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7E15" w14:textId="77777777" w:rsidR="00084517" w:rsidRDefault="004B59C5">
      <w:pPr>
        <w:pStyle w:val="Heading2"/>
      </w:pPr>
      <w:bookmarkStart w:id="0" w:name="_fwbi14d4b65g" w:colFirst="0" w:colLast="0"/>
      <w:bookmarkEnd w:id="0"/>
      <w:r>
        <w:t>Instructions</w:t>
      </w:r>
    </w:p>
    <w:p w14:paraId="2201E038" w14:textId="1473DE5A" w:rsidR="00084517" w:rsidRDefault="004B59C5">
      <w:r w:rsidRPr="240C90D0">
        <w:rPr>
          <w:lang w:val="en-US"/>
        </w:rPr>
        <w:t xml:space="preserve">This document includes the questions </w:t>
      </w:r>
      <w:r w:rsidR="007E2BBC">
        <w:rPr>
          <w:lang w:val="en-US"/>
        </w:rPr>
        <w:t>as a pre</w:t>
      </w:r>
      <w:r w:rsidRPr="240C90D0">
        <w:rPr>
          <w:lang w:val="en-US"/>
        </w:rPr>
        <w:t xml:space="preserve">registration template on </w:t>
      </w:r>
      <w:r w:rsidR="007E2BBC">
        <w:rPr>
          <w:lang w:val="en-US"/>
        </w:rPr>
        <w:t xml:space="preserve">you can upload to </w:t>
      </w:r>
      <w:r w:rsidRPr="240C90D0">
        <w:rPr>
          <w:lang w:val="en-US"/>
        </w:rPr>
        <w:t>OSF</w:t>
      </w:r>
      <w:r w:rsidR="00C32961">
        <w:rPr>
          <w:lang w:val="en-US"/>
        </w:rPr>
        <w:t xml:space="preserve"> or </w:t>
      </w:r>
      <w:proofErr w:type="spellStart"/>
      <w:r w:rsidR="00C32961">
        <w:rPr>
          <w:lang w:val="en-US"/>
        </w:rPr>
        <w:t>AsPredicted</w:t>
      </w:r>
      <w:proofErr w:type="spellEnd"/>
      <w:r w:rsidRPr="240C90D0">
        <w:rPr>
          <w:lang w:val="en-US"/>
        </w:rPr>
        <w:t xml:space="preserve">. Make a copy of this document and use it to plan and prepare for submitting your </w:t>
      </w:r>
      <w:r w:rsidR="00D41CE6">
        <w:rPr>
          <w:lang w:val="en-US"/>
        </w:rPr>
        <w:t>pre</w:t>
      </w:r>
      <w:r w:rsidRPr="240C90D0">
        <w:rPr>
          <w:lang w:val="en-US"/>
        </w:rPr>
        <w:t>registration.</w:t>
      </w:r>
    </w:p>
    <w:p w14:paraId="4CBBDB0F" w14:textId="77777777" w:rsidR="00084517" w:rsidRDefault="004B59C5">
      <w:r>
        <w:t>Questions will offer one of the following input options: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6210"/>
      </w:tblGrid>
      <w:tr w:rsidR="00084517" w14:paraId="4C2F32B3" w14:textId="77777777">
        <w:tc>
          <w:tcPr>
            <w:tcW w:w="31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FAF54" w14:textId="77777777" w:rsidR="00084517" w:rsidRDefault="00084517">
            <w:pPr>
              <w:widowControl w:val="0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2467" w14:textId="77777777" w:rsidR="00084517" w:rsidRDefault="004B59C5">
            <w:pPr>
              <w:widowControl w:val="0"/>
              <w:spacing w:after="0" w:line="240" w:lineRule="auto"/>
            </w:pPr>
            <w:r>
              <w:t>Radio button (single select)</w:t>
            </w:r>
          </w:p>
        </w:tc>
      </w:tr>
      <w:tr w:rsidR="00084517" w14:paraId="7809AAB7" w14:textId="77777777">
        <w:trPr>
          <w:trHeight w:val="756"/>
        </w:trPr>
        <w:tc>
          <w:tcPr>
            <w:tcW w:w="3150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8C81B" w14:textId="77777777" w:rsidR="00084517" w:rsidRDefault="00084517">
            <w:pPr>
              <w:widowControl w:val="0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6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8DCC" w14:textId="77777777" w:rsidR="00084517" w:rsidRDefault="004B59C5">
            <w:pPr>
              <w:widowControl w:val="0"/>
              <w:spacing w:after="0" w:line="240" w:lineRule="auto"/>
            </w:pPr>
            <w:r>
              <w:t>Check box (multiple select)</w:t>
            </w:r>
          </w:p>
        </w:tc>
      </w:tr>
      <w:tr w:rsidR="00084517" w14:paraId="0D7B4BD5" w14:textId="77777777">
        <w:trPr>
          <w:trHeight w:val="756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725FE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</w:tc>
        <w:tc>
          <w:tcPr>
            <w:tcW w:w="6210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5053" w14:textId="77777777" w:rsidR="00084517" w:rsidRDefault="004B59C5">
            <w:pPr>
              <w:widowControl w:val="0"/>
              <w:spacing w:after="0" w:line="240" w:lineRule="auto"/>
            </w:pPr>
            <w:r>
              <w:t>Text box (short or long)</w:t>
            </w:r>
          </w:p>
        </w:tc>
      </w:tr>
    </w:tbl>
    <w:p w14:paraId="40760B31" w14:textId="77777777" w:rsidR="00825FCB" w:rsidRDefault="00825FCB" w:rsidP="00C32961"/>
    <w:p w14:paraId="691EA5C9" w14:textId="00C6D894" w:rsidR="00825FCB" w:rsidRDefault="00825FCB" w:rsidP="00825FCB">
      <w:r>
        <w:t>Tips for uploading to Open Science Framework (OSF):</w:t>
      </w:r>
    </w:p>
    <w:p w14:paraId="5491605A" w14:textId="4023D0F9" w:rsidR="00FC66CF" w:rsidRDefault="00FC66CF" w:rsidP="00825FCB">
      <w:pPr>
        <w:pStyle w:val="ListParagraph"/>
        <w:numPr>
          <w:ilvl w:val="0"/>
          <w:numId w:val="6"/>
        </w:numPr>
      </w:pPr>
      <w:r>
        <w:t>Complete the following document</w:t>
      </w:r>
      <w:r w:rsidR="00F43183">
        <w:t xml:space="preserve"> and confirm the responses with your research advisor</w:t>
      </w:r>
    </w:p>
    <w:p w14:paraId="1D7E7347" w14:textId="624CC9C1" w:rsidR="00FC66CF" w:rsidRDefault="00FC66CF" w:rsidP="00825FCB">
      <w:pPr>
        <w:pStyle w:val="ListParagraph"/>
        <w:numPr>
          <w:ilvl w:val="0"/>
          <w:numId w:val="6"/>
        </w:numPr>
      </w:pPr>
      <w:r>
        <w:t xml:space="preserve">Do NOT include identifying information on this document (e.g., researcher names, </w:t>
      </w:r>
      <w:r w:rsidR="0031072B">
        <w:t xml:space="preserve">academic </w:t>
      </w:r>
      <w:r w:rsidR="006B6BCE">
        <w:t>institution, etc.). This is because it will allow you to send a deidentified version of your preregistration in the event you submit your thesis for publication. Reviewers of the submission must be blinded to your identity.</w:t>
      </w:r>
    </w:p>
    <w:p w14:paraId="361B6D0F" w14:textId="31BB4844" w:rsidR="00825FCB" w:rsidRDefault="00CD4C67" w:rsidP="00825FCB">
      <w:pPr>
        <w:pStyle w:val="ListParagraph"/>
        <w:numPr>
          <w:ilvl w:val="0"/>
          <w:numId w:val="6"/>
        </w:numPr>
      </w:pPr>
      <w:r>
        <w:t>In OSF, c</w:t>
      </w:r>
      <w:r w:rsidR="00825FCB">
        <w:t>reate a new project with your thesis</w:t>
      </w:r>
      <w:r>
        <w:t xml:space="preserve"> title</w:t>
      </w:r>
    </w:p>
    <w:p w14:paraId="2FCB5C5A" w14:textId="156E0AC4" w:rsidR="001163CF" w:rsidRDefault="001163CF" w:rsidP="00C3674E">
      <w:pPr>
        <w:pStyle w:val="ListParagraph"/>
        <w:numPr>
          <w:ilvl w:val="1"/>
          <w:numId w:val="6"/>
        </w:numPr>
      </w:pPr>
      <w:r>
        <w:t>If prompted, choose to embargo your thesis (kept private for up to 4 years), rather than public immediately</w:t>
      </w:r>
    </w:p>
    <w:p w14:paraId="3FDA7DC3" w14:textId="564B3EEF" w:rsidR="001163CF" w:rsidRDefault="00C3674E" w:rsidP="00825FCB">
      <w:pPr>
        <w:pStyle w:val="ListParagraph"/>
        <w:numPr>
          <w:ilvl w:val="0"/>
          <w:numId w:val="6"/>
        </w:numPr>
      </w:pPr>
      <w:r>
        <w:t>Once the project is created, upload this completed preregistration template to the files section</w:t>
      </w:r>
    </w:p>
    <w:p w14:paraId="45D290F4" w14:textId="1214CD7B" w:rsidR="00C3674E" w:rsidRDefault="00C3674E" w:rsidP="00C3674E">
      <w:pPr>
        <w:pStyle w:val="ListParagraph"/>
        <w:numPr>
          <w:ilvl w:val="1"/>
          <w:numId w:val="6"/>
        </w:numPr>
      </w:pPr>
      <w:r>
        <w:t xml:space="preserve">If you do this, you do not need to complete the </w:t>
      </w:r>
      <w:r w:rsidR="00164098">
        <w:t>p</w:t>
      </w:r>
      <w:r w:rsidR="00D41CE6">
        <w:t>re</w:t>
      </w:r>
      <w:r>
        <w:t xml:space="preserve">registration </w:t>
      </w:r>
      <w:r w:rsidR="00164098">
        <w:t>form</w:t>
      </w:r>
      <w:r>
        <w:t xml:space="preserve"> on the OSF website. Their preregistration </w:t>
      </w:r>
      <w:r w:rsidR="00164098">
        <w:t>form</w:t>
      </w:r>
      <w:r>
        <w:t xml:space="preserve"> is more detailed than this one. However, you are welcome to complete it instead, if preferred or recommended by your research advisor.</w:t>
      </w:r>
    </w:p>
    <w:p w14:paraId="469E2E36" w14:textId="441C4930" w:rsidR="005D517B" w:rsidRDefault="005D517B" w:rsidP="005D517B">
      <w:pPr>
        <w:pStyle w:val="ListParagraph"/>
        <w:numPr>
          <w:ilvl w:val="0"/>
          <w:numId w:val="6"/>
        </w:numPr>
      </w:pPr>
      <w:r>
        <w:t xml:space="preserve">Once complete, check with the </w:t>
      </w:r>
      <w:r w:rsidR="00F43183">
        <w:t>statistics</w:t>
      </w:r>
      <w:r>
        <w:t xml:space="preserve"> consultant or your research advisor that the </w:t>
      </w:r>
      <w:r w:rsidR="00326012">
        <w:t>preregistration was correctly uploaded.</w:t>
      </w:r>
    </w:p>
    <w:p w14:paraId="20AAF561" w14:textId="77777777" w:rsidR="00825FCB" w:rsidRDefault="00825FCB" w:rsidP="00825FCB"/>
    <w:p w14:paraId="23C967D6" w14:textId="3693528E" w:rsidR="00825FCB" w:rsidRPr="00825FCB" w:rsidRDefault="00825FCB" w:rsidP="00825FCB">
      <w:pPr>
        <w:sectPr w:rsidR="00825FCB" w:rsidRPr="00825FC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A154F0" w14:textId="77777777" w:rsidR="00084517" w:rsidRDefault="00084517"/>
    <w:p w14:paraId="484426A5" w14:textId="77777777" w:rsidR="00084517" w:rsidRDefault="004B59C5">
      <w:pPr>
        <w:rPr>
          <w:b/>
        </w:rPr>
      </w:pPr>
      <w:r>
        <w:rPr>
          <w:b/>
        </w:rPr>
        <w:t>Data collection</w:t>
      </w:r>
    </w:p>
    <w:p w14:paraId="798B6F44" w14:textId="77777777" w:rsidR="00084517" w:rsidRDefault="004B59C5">
      <w:r w:rsidRPr="240C90D0">
        <w:rPr>
          <w:lang w:val="en-US"/>
        </w:rPr>
        <w:t>Has any data been collected for this study already? Note: 'Yes' is a discouraged answer for this preregistration form.</w:t>
      </w:r>
    </w:p>
    <w:p w14:paraId="75387B83" w14:textId="77777777" w:rsidR="00084517" w:rsidRDefault="004B59C5">
      <w:pPr>
        <w:numPr>
          <w:ilvl w:val="0"/>
          <w:numId w:val="4"/>
        </w:numPr>
        <w:spacing w:after="0"/>
      </w:pPr>
      <w:r>
        <w:t>Yes, at least some data have been collected for this study already</w:t>
      </w:r>
    </w:p>
    <w:p w14:paraId="12E73B84" w14:textId="77777777" w:rsidR="00084517" w:rsidRDefault="004B59C5">
      <w:pPr>
        <w:numPr>
          <w:ilvl w:val="0"/>
          <w:numId w:val="4"/>
        </w:numPr>
        <w:spacing w:after="0"/>
      </w:pPr>
      <w:r>
        <w:t>No, no data have been collected for this study yet</w:t>
      </w:r>
    </w:p>
    <w:p w14:paraId="4BE2F239" w14:textId="77777777" w:rsidR="00084517" w:rsidRDefault="004B59C5">
      <w:pPr>
        <w:numPr>
          <w:ilvl w:val="0"/>
          <w:numId w:val="4"/>
        </w:numPr>
      </w:pPr>
      <w:r w:rsidRPr="240C90D0">
        <w:rPr>
          <w:lang w:val="en-US"/>
        </w:rPr>
        <w:t xml:space="preserve">It’s complicated. We have already collected some data but explain in Question 8 why readers may consider this a valid </w:t>
      </w:r>
      <w:proofErr w:type="gramStart"/>
      <w:r w:rsidRPr="240C90D0">
        <w:rPr>
          <w:lang w:val="en-US"/>
        </w:rPr>
        <w:t>pre-registration</w:t>
      </w:r>
      <w:proofErr w:type="gramEnd"/>
      <w:r w:rsidRPr="240C90D0">
        <w:rPr>
          <w:lang w:val="en-US"/>
        </w:rPr>
        <w:t xml:space="preserve"> nevertheless.</w:t>
      </w:r>
    </w:p>
    <w:p w14:paraId="5C73422E" w14:textId="77777777" w:rsidR="00084517" w:rsidRDefault="004B59C5">
      <w:r>
        <w:t xml:space="preserve"> </w:t>
      </w:r>
    </w:p>
    <w:p w14:paraId="4CBED7DF" w14:textId="77777777" w:rsidR="00084517" w:rsidRDefault="004B59C5">
      <w:pPr>
        <w:rPr>
          <w:b/>
        </w:rPr>
      </w:pPr>
      <w:r>
        <w:rPr>
          <w:b/>
        </w:rPr>
        <w:t>Hypothesis</w:t>
      </w:r>
    </w:p>
    <w:p w14:paraId="506C54D6" w14:textId="3139E6B5" w:rsidR="00084517" w:rsidRDefault="004B59C5">
      <w:r w:rsidRPr="240C90D0">
        <w:rPr>
          <w:lang w:val="en-US"/>
        </w:rPr>
        <w:t>What's the main question</w:t>
      </w:r>
      <w:r w:rsidR="00BF6056">
        <w:rPr>
          <w:lang w:val="en-US"/>
        </w:rPr>
        <w:t>(s)</w:t>
      </w:r>
      <w:r w:rsidRPr="240C90D0">
        <w:rPr>
          <w:lang w:val="en-US"/>
        </w:rPr>
        <w:t xml:space="preserve"> being asked or hypothesis being tested in this study?</w:t>
      </w:r>
      <w:r w:rsidR="00BF6056">
        <w:rPr>
          <w:lang w:val="en-US"/>
        </w:rPr>
        <w:t xml:space="preserve">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558B3E73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72E0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70E6F31C" w14:textId="77777777" w:rsidR="00084517" w:rsidRDefault="00084517">
            <w:pPr>
              <w:widowControl w:val="0"/>
              <w:spacing w:after="0" w:line="240" w:lineRule="auto"/>
            </w:pPr>
          </w:p>
          <w:p w14:paraId="67095D0D" w14:textId="77777777" w:rsidR="00084517" w:rsidRDefault="00084517">
            <w:pPr>
              <w:widowControl w:val="0"/>
              <w:spacing w:after="0" w:line="240" w:lineRule="auto"/>
            </w:pPr>
          </w:p>
          <w:p w14:paraId="6D439A81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59E797B8" w14:textId="77777777" w:rsidR="00084517" w:rsidRDefault="00084517">
      <w:pPr>
        <w:spacing w:after="0"/>
      </w:pPr>
    </w:p>
    <w:p w14:paraId="24B454CC" w14:textId="77777777" w:rsidR="00084517" w:rsidRDefault="004B59C5">
      <w:pPr>
        <w:rPr>
          <w:b/>
        </w:rPr>
      </w:pPr>
      <w:r>
        <w:rPr>
          <w:b/>
        </w:rPr>
        <w:t xml:space="preserve">Dependent Variable </w:t>
      </w:r>
    </w:p>
    <w:p w14:paraId="3525DF9D" w14:textId="5634FAF0" w:rsidR="00084517" w:rsidRDefault="004B59C5">
      <w:r>
        <w:t>Describe the key dependent variable(s)</w:t>
      </w:r>
      <w:r w:rsidR="00D7348C">
        <w:t>,</w:t>
      </w:r>
      <w:r>
        <w:t xml:space="preserve"> specifying how they will be measured.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10C6935E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06B25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701B2D80" w14:textId="77777777" w:rsidR="00084517" w:rsidRDefault="00084517">
            <w:pPr>
              <w:widowControl w:val="0"/>
              <w:spacing w:after="0" w:line="240" w:lineRule="auto"/>
            </w:pPr>
          </w:p>
          <w:p w14:paraId="5DAD7724" w14:textId="77777777" w:rsidR="00084517" w:rsidRDefault="00084517">
            <w:pPr>
              <w:widowControl w:val="0"/>
              <w:spacing w:after="0" w:line="240" w:lineRule="auto"/>
            </w:pPr>
          </w:p>
          <w:p w14:paraId="62C092A4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2D10454E" w14:textId="77777777" w:rsidR="00084517" w:rsidRDefault="00084517">
      <w:pPr>
        <w:spacing w:after="0"/>
      </w:pPr>
    </w:p>
    <w:p w14:paraId="643F981A" w14:textId="77777777" w:rsidR="00084517" w:rsidRDefault="004B59C5">
      <w:pPr>
        <w:rPr>
          <w:b/>
        </w:rPr>
      </w:pPr>
      <w:r>
        <w:rPr>
          <w:b/>
        </w:rPr>
        <w:t xml:space="preserve">Conditions </w:t>
      </w:r>
    </w:p>
    <w:p w14:paraId="76BB0452" w14:textId="2AB2504E" w:rsidR="00084517" w:rsidRDefault="004B59C5">
      <w:r>
        <w:t xml:space="preserve">How many and which conditions will participants be assigned to? </w:t>
      </w:r>
      <w:r w:rsidR="0050341B">
        <w:t>(if applicable)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56754311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1A6AF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7784932A" w14:textId="77777777" w:rsidR="00084517" w:rsidRDefault="00084517">
            <w:pPr>
              <w:widowControl w:val="0"/>
              <w:spacing w:after="0" w:line="240" w:lineRule="auto"/>
            </w:pPr>
          </w:p>
          <w:p w14:paraId="340E9B62" w14:textId="77777777" w:rsidR="00084517" w:rsidRDefault="00084517">
            <w:pPr>
              <w:widowControl w:val="0"/>
              <w:spacing w:after="0" w:line="240" w:lineRule="auto"/>
            </w:pPr>
          </w:p>
          <w:p w14:paraId="2F6BD273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6B9AD357" w14:textId="77777777" w:rsidR="00084517" w:rsidRDefault="00084517">
      <w:pPr>
        <w:spacing w:after="0"/>
      </w:pPr>
    </w:p>
    <w:p w14:paraId="2DAAAD96" w14:textId="77777777" w:rsidR="00084517" w:rsidRDefault="004B59C5">
      <w:pPr>
        <w:rPr>
          <w:b/>
        </w:rPr>
      </w:pPr>
      <w:r>
        <w:t xml:space="preserve"> </w:t>
      </w:r>
      <w:r>
        <w:rPr>
          <w:b/>
        </w:rPr>
        <w:t>Analyses</w:t>
      </w:r>
    </w:p>
    <w:p w14:paraId="07D22C70" w14:textId="77777777" w:rsidR="00084517" w:rsidRDefault="004B59C5">
      <w:r>
        <w:t>Specify exactly which analyses you will conduct to examine the main question/hypothesis.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743535D1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691B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756FEEEC" w14:textId="77777777" w:rsidR="00084517" w:rsidRDefault="00084517">
            <w:pPr>
              <w:widowControl w:val="0"/>
              <w:spacing w:after="0" w:line="240" w:lineRule="auto"/>
            </w:pPr>
          </w:p>
          <w:p w14:paraId="622DC3D3" w14:textId="77777777" w:rsidR="00084517" w:rsidRDefault="00084517">
            <w:pPr>
              <w:widowControl w:val="0"/>
              <w:spacing w:after="0" w:line="240" w:lineRule="auto"/>
            </w:pPr>
          </w:p>
          <w:p w14:paraId="10BE6BAB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385E83B2" w14:textId="77777777" w:rsidR="00084517" w:rsidRDefault="00084517">
      <w:pPr>
        <w:spacing w:after="0"/>
      </w:pPr>
    </w:p>
    <w:p w14:paraId="1CEF0561" w14:textId="77777777" w:rsidR="00084517" w:rsidRDefault="004B59C5">
      <w:r>
        <w:t xml:space="preserve"> </w:t>
      </w:r>
    </w:p>
    <w:p w14:paraId="18AE192E" w14:textId="77777777" w:rsidR="00084517" w:rsidRDefault="004B59C5">
      <w:pPr>
        <w:rPr>
          <w:b/>
        </w:rPr>
      </w:pPr>
      <w:r>
        <w:rPr>
          <w:b/>
        </w:rPr>
        <w:lastRenderedPageBreak/>
        <w:t>Outliers and Exclusions</w:t>
      </w:r>
    </w:p>
    <w:p w14:paraId="6A08C35D" w14:textId="77777777" w:rsidR="00084517" w:rsidRDefault="004B59C5">
      <w:r>
        <w:t>Describe exactly how outliers will be defined and handled, and your precise rule(s) for excluding observations.</w:t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71B750A3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BB5D4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26BB6733" w14:textId="77777777" w:rsidR="00084517" w:rsidRDefault="00084517">
            <w:pPr>
              <w:widowControl w:val="0"/>
              <w:spacing w:after="0" w:line="240" w:lineRule="auto"/>
            </w:pPr>
          </w:p>
          <w:p w14:paraId="7E72D9A1" w14:textId="77777777" w:rsidR="00084517" w:rsidRDefault="00084517">
            <w:pPr>
              <w:widowControl w:val="0"/>
              <w:spacing w:after="0" w:line="240" w:lineRule="auto"/>
            </w:pPr>
          </w:p>
          <w:p w14:paraId="1713E7FB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209D6FDB" w14:textId="77777777" w:rsidR="00084517" w:rsidRDefault="00084517">
      <w:pPr>
        <w:spacing w:after="0"/>
      </w:pPr>
    </w:p>
    <w:p w14:paraId="52D8FAF3" w14:textId="77777777" w:rsidR="00084517" w:rsidRDefault="004B59C5">
      <w:pPr>
        <w:rPr>
          <w:b/>
        </w:rPr>
      </w:pPr>
      <w:r>
        <w:rPr>
          <w:b/>
        </w:rPr>
        <w:t>Sample Size</w:t>
      </w:r>
    </w:p>
    <w:p w14:paraId="692026AC" w14:textId="1C6DB806" w:rsidR="00084517" w:rsidRDefault="004B59C5">
      <w:r w:rsidRPr="240C90D0">
        <w:rPr>
          <w:lang w:val="en-US"/>
        </w:rPr>
        <w:t xml:space="preserve">How many observations will be collected or what will determine the sample size? </w:t>
      </w: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66FA3919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891FE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59857A44" w14:textId="77777777" w:rsidR="00084517" w:rsidRDefault="00084517">
            <w:pPr>
              <w:widowControl w:val="0"/>
              <w:spacing w:after="0" w:line="240" w:lineRule="auto"/>
            </w:pPr>
          </w:p>
          <w:p w14:paraId="70B056FF" w14:textId="77777777" w:rsidR="00084517" w:rsidRDefault="00084517">
            <w:pPr>
              <w:widowControl w:val="0"/>
              <w:spacing w:after="0" w:line="240" w:lineRule="auto"/>
            </w:pPr>
          </w:p>
          <w:p w14:paraId="38065BBD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286D7350" w14:textId="77777777" w:rsidR="00084517" w:rsidRDefault="00084517">
      <w:pPr>
        <w:spacing w:after="0"/>
      </w:pPr>
    </w:p>
    <w:p w14:paraId="09ED87E0" w14:textId="77777777" w:rsidR="00084517" w:rsidRDefault="004B59C5">
      <w:r>
        <w:t xml:space="preserve"> </w:t>
      </w:r>
    </w:p>
    <w:p w14:paraId="78825E9C" w14:textId="77777777" w:rsidR="00084517" w:rsidRDefault="004B59C5">
      <w:pPr>
        <w:rPr>
          <w:b/>
        </w:rPr>
      </w:pPr>
      <w:r>
        <w:rPr>
          <w:b/>
        </w:rPr>
        <w:t>Other</w:t>
      </w:r>
    </w:p>
    <w:p w14:paraId="3C747664" w14:textId="77777777" w:rsidR="00084517" w:rsidRDefault="004B59C5">
      <w:r>
        <w:t>Anything else you would like to pre-register? (e.g., secondary analyses, variables collected for exploratory purposes, unusual analyses planned?)</w:t>
      </w: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4348AA55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AD92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1185B2AD" w14:textId="77777777" w:rsidR="00084517" w:rsidRDefault="00084517">
            <w:pPr>
              <w:widowControl w:val="0"/>
              <w:spacing w:after="0" w:line="240" w:lineRule="auto"/>
            </w:pPr>
          </w:p>
          <w:p w14:paraId="51245B42" w14:textId="77777777" w:rsidR="00084517" w:rsidRDefault="00084517">
            <w:pPr>
              <w:widowControl w:val="0"/>
              <w:spacing w:after="0" w:line="240" w:lineRule="auto"/>
            </w:pPr>
          </w:p>
          <w:p w14:paraId="7ACDC698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55BB551F" w14:textId="77777777" w:rsidR="00084517" w:rsidRDefault="00084517">
      <w:pPr>
        <w:spacing w:after="0"/>
      </w:pPr>
    </w:p>
    <w:p w14:paraId="0EBD62BA" w14:textId="77777777" w:rsidR="00084517" w:rsidRDefault="00084517"/>
    <w:p w14:paraId="12813298" w14:textId="77777777" w:rsidR="00084517" w:rsidRDefault="004B59C5">
      <w:pPr>
        <w:rPr>
          <w:b/>
        </w:rPr>
      </w:pPr>
      <w:r>
        <w:rPr>
          <w:b/>
        </w:rPr>
        <w:t>Name</w:t>
      </w:r>
    </w:p>
    <w:p w14:paraId="017EAD77" w14:textId="77777777" w:rsidR="00084517" w:rsidRDefault="004B59C5">
      <w:r w:rsidRPr="240C90D0">
        <w:rPr>
          <w:lang w:val="en-US"/>
        </w:rPr>
        <w:t xml:space="preserve">Give a title for this </w:t>
      </w:r>
      <w:proofErr w:type="spellStart"/>
      <w:r w:rsidRPr="240C90D0">
        <w:rPr>
          <w:lang w:val="en-US"/>
        </w:rPr>
        <w:t>AsPredicted</w:t>
      </w:r>
      <w:proofErr w:type="spellEnd"/>
      <w:r w:rsidRPr="240C90D0">
        <w:rPr>
          <w:lang w:val="en-US"/>
        </w:rPr>
        <w:t xml:space="preserve"> pre-registration. Suggestion: use the name of the project, followed by the study description.</w:t>
      </w: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50A16D02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16334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42D7ABD7" w14:textId="77777777" w:rsidR="00084517" w:rsidRDefault="00084517">
            <w:pPr>
              <w:widowControl w:val="0"/>
              <w:spacing w:after="0" w:line="240" w:lineRule="auto"/>
            </w:pPr>
          </w:p>
          <w:p w14:paraId="66E83656" w14:textId="77777777" w:rsidR="00084517" w:rsidRDefault="00084517">
            <w:pPr>
              <w:widowControl w:val="0"/>
              <w:spacing w:after="0" w:line="240" w:lineRule="auto"/>
            </w:pPr>
          </w:p>
          <w:p w14:paraId="75797C46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5BDFCF00" w14:textId="77777777" w:rsidR="00084517" w:rsidRDefault="00084517">
      <w:pPr>
        <w:spacing w:after="0"/>
      </w:pPr>
    </w:p>
    <w:p w14:paraId="341514B5" w14:textId="77777777" w:rsidR="00084517" w:rsidRDefault="004B59C5">
      <w:pPr>
        <w:spacing w:after="0"/>
        <w:rPr>
          <w:b/>
        </w:rPr>
      </w:pPr>
      <w:r>
        <w:rPr>
          <w:b/>
        </w:rPr>
        <w:t>Finally</w:t>
      </w:r>
    </w:p>
    <w:p w14:paraId="27C83833" w14:textId="77777777" w:rsidR="00084517" w:rsidRDefault="004B59C5">
      <w:pPr>
        <w:spacing w:after="0"/>
      </w:pPr>
      <w:r>
        <w:t>For record keeping purposes, please tell us the type of study you are pre-registering.</w:t>
      </w:r>
    </w:p>
    <w:p w14:paraId="4720CB34" w14:textId="77777777" w:rsidR="00084517" w:rsidRDefault="004B59C5">
      <w:pPr>
        <w:numPr>
          <w:ilvl w:val="0"/>
          <w:numId w:val="2"/>
        </w:numPr>
        <w:spacing w:after="0"/>
      </w:pPr>
      <w:r>
        <w:t>Class project or assignment</w:t>
      </w:r>
    </w:p>
    <w:p w14:paraId="50205917" w14:textId="77777777" w:rsidR="00084517" w:rsidRDefault="004B59C5">
      <w:pPr>
        <w:numPr>
          <w:ilvl w:val="0"/>
          <w:numId w:val="2"/>
        </w:numPr>
        <w:spacing w:after="0"/>
      </w:pPr>
      <w:r>
        <w:t>Experiment</w:t>
      </w:r>
    </w:p>
    <w:p w14:paraId="0406A0F9" w14:textId="77777777" w:rsidR="00084517" w:rsidRDefault="004B59C5">
      <w:pPr>
        <w:numPr>
          <w:ilvl w:val="0"/>
          <w:numId w:val="2"/>
        </w:numPr>
        <w:spacing w:after="0"/>
      </w:pPr>
      <w:r>
        <w:t>Survey</w:t>
      </w:r>
    </w:p>
    <w:p w14:paraId="0D5A2D3A" w14:textId="77777777" w:rsidR="00084517" w:rsidRDefault="004B59C5">
      <w:pPr>
        <w:numPr>
          <w:ilvl w:val="0"/>
          <w:numId w:val="2"/>
        </w:numPr>
        <w:spacing w:after="0"/>
      </w:pPr>
      <w:r>
        <w:t>Observational/archival study</w:t>
      </w:r>
    </w:p>
    <w:p w14:paraId="5785C975" w14:textId="77777777" w:rsidR="00084517" w:rsidRDefault="004B59C5">
      <w:pPr>
        <w:numPr>
          <w:ilvl w:val="0"/>
          <w:numId w:val="2"/>
        </w:numPr>
        <w:spacing w:after="0"/>
      </w:pPr>
      <w:r>
        <w:lastRenderedPageBreak/>
        <w:t>Other (describe below)</w:t>
      </w:r>
    </w:p>
    <w:p w14:paraId="428E80F8" w14:textId="77777777" w:rsidR="00084517" w:rsidRDefault="00084517">
      <w:pPr>
        <w:spacing w:after="0"/>
      </w:pPr>
    </w:p>
    <w:p w14:paraId="6FF68069" w14:textId="77777777" w:rsidR="00084517" w:rsidRDefault="004B59C5">
      <w:pPr>
        <w:spacing w:after="0"/>
      </w:pPr>
      <w:r>
        <w:t>Other</w:t>
      </w:r>
    </w:p>
    <w:p w14:paraId="5EA91F93" w14:textId="77777777" w:rsidR="00084517" w:rsidRDefault="004B59C5">
      <w:pPr>
        <w:spacing w:after="0"/>
      </w:pPr>
      <w:r w:rsidRPr="240C90D0">
        <w:rPr>
          <w:lang w:val="en-US"/>
        </w:rPr>
        <w:t>If ‘other’ was selected above, describe the type of study you’re registering.</w:t>
      </w:r>
    </w:p>
    <w:tbl>
      <w:tblPr>
        <w:tblStyle w:val="a8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4517" w14:paraId="53178A91" w14:textId="77777777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25BE" w14:textId="77777777" w:rsidR="00084517" w:rsidRDefault="004B59C5">
            <w:pPr>
              <w:widowControl w:val="0"/>
              <w:spacing w:after="0" w:line="240" w:lineRule="auto"/>
            </w:pPr>
            <w:r>
              <w:t>Text box</w:t>
            </w:r>
          </w:p>
          <w:p w14:paraId="740DAD9B" w14:textId="77777777" w:rsidR="00084517" w:rsidRDefault="00084517">
            <w:pPr>
              <w:widowControl w:val="0"/>
              <w:spacing w:after="0" w:line="240" w:lineRule="auto"/>
            </w:pPr>
          </w:p>
          <w:p w14:paraId="4BCA0D5E" w14:textId="77777777" w:rsidR="00084517" w:rsidRDefault="00084517">
            <w:pPr>
              <w:widowControl w:val="0"/>
              <w:spacing w:after="0" w:line="240" w:lineRule="auto"/>
            </w:pPr>
          </w:p>
          <w:p w14:paraId="216FA4F2" w14:textId="77777777" w:rsidR="00084517" w:rsidRDefault="00084517">
            <w:pPr>
              <w:widowControl w:val="0"/>
              <w:spacing w:after="0" w:line="240" w:lineRule="auto"/>
            </w:pPr>
          </w:p>
        </w:tc>
      </w:tr>
    </w:tbl>
    <w:p w14:paraId="492BAE6C" w14:textId="77777777" w:rsidR="00084517" w:rsidRDefault="00084517">
      <w:pPr>
        <w:spacing w:after="0"/>
      </w:pPr>
    </w:p>
    <w:p w14:paraId="2BCF4598" w14:textId="77777777" w:rsidR="00084517" w:rsidRDefault="00084517">
      <w:pPr>
        <w:spacing w:after="0"/>
      </w:pPr>
    </w:p>
    <w:p w14:paraId="49ADA253" w14:textId="77777777" w:rsidR="00084517" w:rsidRDefault="00084517">
      <w:pPr>
        <w:pStyle w:val="Heading2"/>
      </w:pPr>
      <w:bookmarkStart w:id="2" w:name="_wzapd8po32to" w:colFirst="0" w:colLast="0"/>
      <w:bookmarkEnd w:id="2"/>
    </w:p>
    <w:sectPr w:rsidR="0008451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1CE3" w14:textId="77777777" w:rsidR="00FF2091" w:rsidRDefault="00FF2091">
      <w:pPr>
        <w:spacing w:after="0" w:line="240" w:lineRule="auto"/>
      </w:pPr>
      <w:r>
        <w:separator/>
      </w:r>
    </w:p>
  </w:endnote>
  <w:endnote w:type="continuationSeparator" w:id="0">
    <w:p w14:paraId="7CB97C0F" w14:textId="77777777" w:rsidR="00FF2091" w:rsidRDefault="00FF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3676" w14:textId="77777777" w:rsidR="004215FC" w:rsidRDefault="00421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4A4A" w14:textId="77777777" w:rsidR="004215FC" w:rsidRDefault="00421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C26E" w14:textId="77777777" w:rsidR="004215FC" w:rsidRDefault="00421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2588" w14:textId="77777777" w:rsidR="00FF2091" w:rsidRDefault="00FF2091">
      <w:pPr>
        <w:spacing w:after="0" w:line="240" w:lineRule="auto"/>
      </w:pPr>
      <w:r>
        <w:separator/>
      </w:r>
    </w:p>
  </w:footnote>
  <w:footnote w:type="continuationSeparator" w:id="0">
    <w:p w14:paraId="38A4B41A" w14:textId="77777777" w:rsidR="00FF2091" w:rsidRDefault="00FF2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ABB0" w14:textId="77777777" w:rsidR="004215FC" w:rsidRDefault="00421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2000" w14:textId="77777777" w:rsidR="00084517" w:rsidRDefault="004B59C5">
    <w:pPr>
      <w:pStyle w:val="Heading1"/>
    </w:pPr>
    <w:bookmarkStart w:id="1" w:name="_v00eevfs958c" w:colFirst="0" w:colLast="0"/>
    <w:bookmarkEnd w:id="1"/>
    <w:r>
      <w:rPr>
        <w:sz w:val="40"/>
        <w:szCs w:val="40"/>
      </w:rPr>
      <w:t>Preregistration Template from AsPredicted.org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141A" w14:textId="77777777" w:rsidR="004215FC" w:rsidRDefault="00421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400"/>
    <w:multiLevelType w:val="multilevel"/>
    <w:tmpl w:val="3D927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D7150F"/>
    <w:multiLevelType w:val="hybridMultilevel"/>
    <w:tmpl w:val="BFCA6482"/>
    <w:lvl w:ilvl="0" w:tplc="C6B46B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B3711"/>
    <w:multiLevelType w:val="multilevel"/>
    <w:tmpl w:val="AF6664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A76D2D"/>
    <w:multiLevelType w:val="hybridMultilevel"/>
    <w:tmpl w:val="1E587DEC"/>
    <w:lvl w:ilvl="0" w:tplc="68CCF3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6BF0"/>
    <w:multiLevelType w:val="multilevel"/>
    <w:tmpl w:val="3280D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E3601C"/>
    <w:multiLevelType w:val="multilevel"/>
    <w:tmpl w:val="D76E4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777646">
    <w:abstractNumId w:val="4"/>
  </w:num>
  <w:num w:numId="2" w16cid:durableId="252906808">
    <w:abstractNumId w:val="0"/>
  </w:num>
  <w:num w:numId="3" w16cid:durableId="48117561">
    <w:abstractNumId w:val="5"/>
  </w:num>
  <w:num w:numId="4" w16cid:durableId="1847666789">
    <w:abstractNumId w:val="2"/>
  </w:num>
  <w:num w:numId="5" w16cid:durableId="2021812842">
    <w:abstractNumId w:val="3"/>
  </w:num>
  <w:num w:numId="6" w16cid:durableId="1783986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17"/>
    <w:rsid w:val="00084517"/>
    <w:rsid w:val="001163CF"/>
    <w:rsid w:val="00164098"/>
    <w:rsid w:val="0031072B"/>
    <w:rsid w:val="00326012"/>
    <w:rsid w:val="003D793E"/>
    <w:rsid w:val="004215FC"/>
    <w:rsid w:val="004B59C5"/>
    <w:rsid w:val="0050341B"/>
    <w:rsid w:val="005071D3"/>
    <w:rsid w:val="005A6C5B"/>
    <w:rsid w:val="005D517B"/>
    <w:rsid w:val="006B6BCE"/>
    <w:rsid w:val="007E2BBC"/>
    <w:rsid w:val="007F08E3"/>
    <w:rsid w:val="00825FCB"/>
    <w:rsid w:val="00914A54"/>
    <w:rsid w:val="009F6F23"/>
    <w:rsid w:val="00A36A84"/>
    <w:rsid w:val="00B83708"/>
    <w:rsid w:val="00BF6056"/>
    <w:rsid w:val="00C32961"/>
    <w:rsid w:val="00C3674E"/>
    <w:rsid w:val="00CD4C67"/>
    <w:rsid w:val="00D41CE6"/>
    <w:rsid w:val="00D7348C"/>
    <w:rsid w:val="00F43183"/>
    <w:rsid w:val="00FA4E7E"/>
    <w:rsid w:val="00FC66CF"/>
    <w:rsid w:val="00FF2091"/>
    <w:rsid w:val="240C9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4CC0"/>
  <w15:docId w15:val="{451A6033-F0E0-5D4B-BC8B-58095F94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 w:line="240" w:lineRule="auto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0" w:line="240" w:lineRule="auto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3"/>
    </w:pPr>
    <w:rPr>
      <w:b/>
      <w:color w:val="434343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4"/>
    </w:pPr>
    <w:rPr>
      <w:b/>
      <w:color w:val="434343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329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5FC"/>
  </w:style>
  <w:style w:type="paragraph" w:styleId="Footer">
    <w:name w:val="footer"/>
    <w:basedOn w:val="Normal"/>
    <w:link w:val="FooterChar"/>
    <w:uiPriority w:val="99"/>
    <w:unhideWhenUsed/>
    <w:rsid w:val="00421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Peterson</dc:creator>
  <cp:lastModifiedBy>James A. Otto</cp:lastModifiedBy>
  <cp:revision>23</cp:revision>
  <dcterms:created xsi:type="dcterms:W3CDTF">2025-09-17T19:57:00Z</dcterms:created>
  <dcterms:modified xsi:type="dcterms:W3CDTF">2025-10-02T20:45:00Z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6a3520-2f75-449a-9647-37aa285e138c_Enabled">
    <vt:lpwstr>true</vt:lpwstr>
  </property>
  <property fmtid="{D5CDD505-2E9C-101B-9397-08002B2CF9AE}" pid="3" name="MSIP_Label_186a3520-2f75-449a-9647-37aa285e138c_SetDate">
    <vt:lpwstr>2025-03-12T21:01:16Z</vt:lpwstr>
  </property>
  <property fmtid="{D5CDD505-2E9C-101B-9397-08002B2CF9AE}" pid="4" name="MSIP_Label_186a3520-2f75-449a-9647-37aa285e138c_Method">
    <vt:lpwstr>Standard</vt:lpwstr>
  </property>
  <property fmtid="{D5CDD505-2E9C-101B-9397-08002B2CF9AE}" pid="5" name="MSIP_Label_186a3520-2f75-449a-9647-37aa285e138c_Name">
    <vt:lpwstr>defa4170-0d19-0005-0004-bc88714345d2</vt:lpwstr>
  </property>
  <property fmtid="{D5CDD505-2E9C-101B-9397-08002B2CF9AE}" pid="6" name="MSIP_Label_186a3520-2f75-449a-9647-37aa285e138c_SiteId">
    <vt:lpwstr>19afb2c8-5efd-4718-a107-530ed963d11e</vt:lpwstr>
  </property>
  <property fmtid="{D5CDD505-2E9C-101B-9397-08002B2CF9AE}" pid="7" name="MSIP_Label_186a3520-2f75-449a-9647-37aa285e138c_ActionId">
    <vt:lpwstr>5c4373ed-a7bf-4987-bf24-4bff25a4349b</vt:lpwstr>
  </property>
  <property fmtid="{D5CDD505-2E9C-101B-9397-08002B2CF9AE}" pid="8" name="MSIP_Label_186a3520-2f75-449a-9647-37aa285e138c_ContentBits">
    <vt:lpwstr>0</vt:lpwstr>
  </property>
  <property fmtid="{D5CDD505-2E9C-101B-9397-08002B2CF9AE}" pid="9" name="MSIP_Label_186a3520-2f75-449a-9647-37aa285e138c_Tag">
    <vt:lpwstr>50, 3, 0, 1</vt:lpwstr>
  </property>
</Properties>
</file>