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  <w:ind w:left="0" w:right="3"/>
        <w:jc w:val="center"/>
      </w:pPr>
      <w:bookmarkStart w:name="Guidelines for Giving an Engaging Resear" w:id="1"/>
      <w:bookmarkEnd w:id="1"/>
      <w:r>
        <w:rPr>
          <w:b w:val="0"/>
        </w:rPr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Giving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>
          <w:spacing w:val="-4"/>
        </w:rPr>
        <w:t>Talk</w:t>
      </w:r>
    </w:p>
    <w:p>
      <w:pPr>
        <w:pStyle w:val="BodyText"/>
        <w:spacing w:before="42"/>
        <w:rPr>
          <w:b/>
        </w:rPr>
      </w:pPr>
    </w:p>
    <w:p>
      <w:pPr>
        <w:pStyle w:val="BodyText"/>
        <w:spacing w:line="276" w:lineRule="auto" w:before="1"/>
        <w:ind w:left="100" w:right="554"/>
      </w:pPr>
      <w:bookmarkStart w:name="Your goal is not to walk through your pa" w:id="2"/>
      <w:bookmarkEnd w:id="2"/>
      <w:r>
        <w:rPr/>
      </w:r>
      <w:r>
        <w:rPr/>
        <w:t>Your</w:t>
      </w:r>
      <w:r>
        <w:rPr>
          <w:spacing w:val="-3"/>
        </w:rPr>
        <w:t> </w:t>
      </w:r>
      <w:r>
        <w:rPr/>
        <w:t>goal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walk through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word-for-word.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spark</w:t>
      </w:r>
      <w:r>
        <w:rPr>
          <w:spacing w:val="-3"/>
        </w:rPr>
        <w:t> </w:t>
      </w:r>
      <w:r>
        <w:rPr/>
        <w:t>curiosity,</w:t>
      </w:r>
      <w:r>
        <w:rPr>
          <w:spacing w:val="-3"/>
        </w:rPr>
        <w:t> </w:t>
      </w:r>
      <w:r>
        <w:rPr/>
        <w:t>show</w:t>
      </w:r>
      <w:r>
        <w:rPr>
          <w:spacing w:val="-2"/>
        </w:rPr>
        <w:t> </w:t>
      </w:r>
      <w:r>
        <w:rPr/>
        <w:t>the "why" behind your work, and make others want to learn more. Here is how to structure a research talk that invites engagement and leaves a lasting impression.</w:t>
      </w:r>
    </w:p>
    <w:p>
      <w:pPr>
        <w:pStyle w:val="BodyText"/>
        <w:spacing w:before="7"/>
      </w:pPr>
    </w:p>
    <w:p>
      <w:pPr>
        <w:pStyle w:val="Heading1"/>
      </w:pPr>
      <w:bookmarkStart w:name="Start with What Makes Your Research Inte" w:id="3"/>
      <w:bookmarkEnd w:id="3"/>
      <w:r>
        <w:rPr>
          <w:b w:val="0"/>
        </w:rPr>
      </w:r>
      <w:r>
        <w:rPr/>
        <w:t>Start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Makes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>
          <w:spacing w:val="-2"/>
        </w:rPr>
        <w:t>Interesting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1" w:after="0"/>
        <w:ind w:left="821" w:right="415" w:hanging="360"/>
        <w:jc w:val="left"/>
        <w:rPr>
          <w:rFonts w:ascii="Arial" w:hAnsi="Arial"/>
          <w:sz w:val="20"/>
        </w:rPr>
      </w:pPr>
      <w:bookmarkStart w:name="• Lead with the hook: Why does your rese" w:id="4"/>
      <w:bookmarkEnd w:id="4"/>
      <w:r>
        <w:rPr/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hook: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matter?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help</w:t>
      </w:r>
      <w:r>
        <w:rPr>
          <w:spacing w:val="-5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understand? What is unexpected or thought-provoking?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1" w:right="817" w:hanging="360"/>
        <w:jc w:val="left"/>
        <w:rPr>
          <w:rFonts w:ascii="Arial" w:hAnsi="Arial"/>
          <w:sz w:val="20"/>
        </w:rPr>
      </w:pPr>
      <w:bookmarkStart w:name="• Give away your findings: Present the k" w:id="5"/>
      <w:bookmarkEnd w:id="5"/>
      <w:r>
        <w:rPr/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findings:</w:t>
      </w:r>
      <w:r>
        <w:rPr>
          <w:spacing w:val="-6"/>
          <w:sz w:val="24"/>
        </w:rPr>
        <w:t> </w:t>
      </w:r>
      <w:r>
        <w:rPr>
          <w:sz w:val="24"/>
        </w:rPr>
        <w:t>Present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insight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takeaway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front.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builds curiosity about how you arrived there.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1" w:lineRule="exact" w:before="0" w:after="0"/>
        <w:ind w:left="820" w:right="0" w:hanging="360"/>
        <w:jc w:val="left"/>
        <w:rPr>
          <w:rFonts w:ascii="Arial" w:hAnsi="Arial"/>
          <w:sz w:val="20"/>
        </w:rPr>
      </w:pPr>
      <w:bookmarkStart w:name="• Highlight the novelty: Clarify what ma" w:id="6"/>
      <w:bookmarkEnd w:id="6"/>
      <w:r>
        <w:rPr/>
      </w:r>
      <w:r>
        <w:rPr>
          <w:sz w:val="24"/>
        </w:rPr>
        <w:t>Highlight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novelty:</w:t>
      </w:r>
      <w:r>
        <w:rPr>
          <w:spacing w:val="-4"/>
          <w:sz w:val="24"/>
        </w:rPr>
        <w:t> </w:t>
      </w:r>
      <w:r>
        <w:rPr>
          <w:sz w:val="24"/>
        </w:rPr>
        <w:t>Clarify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makes your</w:t>
      </w:r>
      <w:r>
        <w:rPr>
          <w:spacing w:val="-2"/>
          <w:sz w:val="24"/>
        </w:rPr>
        <w:t> </w:t>
      </w:r>
      <w:r>
        <w:rPr>
          <w:sz w:val="24"/>
        </w:rPr>
        <w:t>approach,</w:t>
      </w:r>
      <w:r>
        <w:rPr>
          <w:spacing w:val="-2"/>
          <w:sz w:val="24"/>
        </w:rPr>
        <w:t> </w:t>
      </w:r>
      <w:r>
        <w:rPr>
          <w:sz w:val="24"/>
        </w:rPr>
        <w:t>dataset,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framing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unique.</w:t>
      </w:r>
    </w:p>
    <w:p>
      <w:pPr>
        <w:pStyle w:val="BodyText"/>
        <w:spacing w:before="42"/>
      </w:pPr>
    </w:p>
    <w:p>
      <w:pPr>
        <w:pStyle w:val="Heading1"/>
        <w:spacing w:before="1"/>
      </w:pPr>
      <w:bookmarkStart w:name="Work Backwards to Build Curiosity" w:id="7"/>
      <w:bookmarkEnd w:id="7"/>
      <w:r>
        <w:rPr>
          <w:b w:val="0"/>
        </w:rPr>
      </w:r>
      <w:r>
        <w:rPr/>
        <w:t>Work</w:t>
      </w:r>
      <w:r>
        <w:rPr>
          <w:spacing w:val="-2"/>
        </w:rPr>
        <w:t> </w:t>
      </w:r>
      <w:r>
        <w:rPr/>
        <w:t>Backwards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Build</w:t>
      </w:r>
      <w:r>
        <w:rPr>
          <w:spacing w:val="-1"/>
        </w:rPr>
        <w:t> </w:t>
      </w:r>
      <w:r>
        <w:rPr>
          <w:spacing w:val="-2"/>
        </w:rPr>
        <w:t>Curiosity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1" w:right="222" w:hanging="360"/>
        <w:jc w:val="left"/>
        <w:rPr>
          <w:rFonts w:ascii="Arial" w:hAnsi="Arial"/>
          <w:sz w:val="20"/>
        </w:rPr>
      </w:pPr>
      <w:bookmarkStart w:name="• After presenting your main idea, walk " w:id="8"/>
      <w:bookmarkEnd w:id="8"/>
      <w:r>
        <w:rPr/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presenting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idea,</w:t>
      </w:r>
      <w:r>
        <w:rPr>
          <w:spacing w:val="-5"/>
          <w:sz w:val="24"/>
        </w:rPr>
        <w:t> </w:t>
      </w:r>
      <w:r>
        <w:rPr>
          <w:sz w:val="24"/>
        </w:rPr>
        <w:t>walk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led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your </w:t>
      </w:r>
      <w:r>
        <w:rPr>
          <w:spacing w:val="-2"/>
          <w:sz w:val="24"/>
        </w:rPr>
        <w:t>findings.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1" w:lineRule="exact" w:before="0" w:after="0"/>
        <w:ind w:left="820" w:right="0" w:hanging="360"/>
        <w:jc w:val="left"/>
        <w:rPr>
          <w:rFonts w:ascii="Arial" w:hAnsi="Arial"/>
          <w:sz w:val="20"/>
        </w:rPr>
      </w:pPr>
      <w:bookmarkStart w:name="• Let them experience the logic, choices" w:id="9"/>
      <w:bookmarkEnd w:id="9"/>
      <w:r>
        <w:rPr/>
      </w:r>
      <w:r>
        <w:rPr>
          <w:sz w:val="24"/>
        </w:rPr>
        <w:t>Let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logic,</w:t>
      </w:r>
      <w:r>
        <w:rPr>
          <w:spacing w:val="2"/>
          <w:sz w:val="24"/>
        </w:rPr>
        <w:t> </w:t>
      </w:r>
      <w:r>
        <w:rPr>
          <w:sz w:val="24"/>
        </w:rPr>
        <w:t>choices,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turning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research.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44" w:after="0"/>
        <w:ind w:left="821" w:right="237" w:hanging="360"/>
        <w:jc w:val="left"/>
        <w:rPr>
          <w:rFonts w:ascii="Arial" w:hAnsi="Arial"/>
          <w:sz w:val="20"/>
        </w:rPr>
      </w:pPr>
      <w:bookmarkStart w:name="• Be strategic: You do not need every de" w:id="10"/>
      <w:bookmarkEnd w:id="10"/>
      <w:r>
        <w:rPr/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strategic: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detail. Focus</w:t>
      </w:r>
      <w:r>
        <w:rPr>
          <w:spacing w:val="-3"/>
          <w:sz w:val="24"/>
        </w:rPr>
        <w:t> </w:t>
      </w:r>
      <w:r>
        <w:rPr>
          <w:sz w:val="24"/>
        </w:rPr>
        <w:t>on what</w:t>
      </w:r>
      <w:r>
        <w:rPr>
          <w:spacing w:val="-6"/>
          <w:sz w:val="24"/>
        </w:rPr>
        <w:t> </w:t>
      </w:r>
      <w:r>
        <w:rPr>
          <w:sz w:val="24"/>
        </w:rPr>
        <w:t>helps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6"/>
          <w:sz w:val="24"/>
        </w:rPr>
        <w:t> </w:t>
      </w:r>
      <w:r>
        <w:rPr>
          <w:sz w:val="24"/>
        </w:rPr>
        <w:t>understand your contribution and think with you</w:t>
      </w:r>
      <w:r>
        <w:rPr>
          <w:b/>
          <w:sz w:val="24"/>
        </w:rPr>
        <w:t>.</w:t>
      </w:r>
    </w:p>
    <w:p>
      <w:pPr>
        <w:pStyle w:val="BodyText"/>
        <w:spacing w:before="9"/>
        <w:rPr>
          <w:b/>
        </w:rPr>
      </w:pPr>
    </w:p>
    <w:p>
      <w:pPr>
        <w:pStyle w:val="Heading1"/>
        <w:spacing w:before="1"/>
      </w:pPr>
      <w:bookmarkStart w:name="Keep Theory, Background &amp; Methods Ready " w:id="11"/>
      <w:bookmarkEnd w:id="11"/>
      <w:r>
        <w:rPr>
          <w:b w:val="0"/>
        </w:rPr>
      </w:r>
      <w:r>
        <w:rPr/>
        <w:t>Keep</w:t>
      </w:r>
      <w:r>
        <w:rPr>
          <w:spacing w:val="-1"/>
        </w:rPr>
        <w:t> </w:t>
      </w:r>
      <w:r>
        <w:rPr/>
        <w:t>Theory,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Ready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Lead</w:t>
      </w:r>
      <w:r>
        <w:rPr>
          <w:spacing w:val="2"/>
        </w:rPr>
        <w:t> </w:t>
      </w:r>
      <w:r>
        <w:rPr/>
        <w:t>with </w:t>
      </w:r>
      <w:r>
        <w:rPr>
          <w:spacing w:val="-4"/>
        </w:rPr>
        <w:t>Them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0"/>
        </w:rPr>
      </w:pPr>
      <w:bookmarkStart w:name="• Prepare a few slides that cover theory" w:id="12"/>
      <w:bookmarkEnd w:id="12"/>
      <w:r>
        <w:rPr/>
      </w:r>
      <w:r>
        <w:rPr>
          <w:sz w:val="24"/>
        </w:rPr>
        <w:t>Prepare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slides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theory,</w:t>
      </w:r>
      <w:r>
        <w:rPr>
          <w:spacing w:val="-2"/>
          <w:sz w:val="24"/>
        </w:rPr>
        <w:t> </w:t>
      </w:r>
      <w:r>
        <w:rPr>
          <w:sz w:val="24"/>
        </w:rPr>
        <w:t>background,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methodological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details.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4" w:after="0"/>
        <w:ind w:left="820" w:right="0" w:hanging="360"/>
        <w:jc w:val="left"/>
        <w:rPr>
          <w:rFonts w:ascii="Arial" w:hAnsi="Arial"/>
          <w:sz w:val="20"/>
        </w:rPr>
      </w:pPr>
      <w:bookmarkStart w:name="• Only use them if directly relevant or " w:id="13"/>
      <w:bookmarkEnd w:id="13"/>
      <w:r>
        <w:rPr/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asks.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39" w:after="0"/>
        <w:ind w:left="821" w:right="262" w:hanging="360"/>
        <w:jc w:val="left"/>
        <w:rPr>
          <w:rFonts w:ascii="Arial" w:hAnsi="Arial"/>
          <w:sz w:val="20"/>
        </w:rPr>
      </w:pPr>
      <w:bookmarkStart w:name="• This keeps your talk from feeling like" w:id="14"/>
      <w:bookmarkEnd w:id="14"/>
      <w:r>
        <w:rPr/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keeps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talk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feeling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methods</w:t>
      </w:r>
      <w:r>
        <w:rPr>
          <w:spacing w:val="-3"/>
          <w:sz w:val="24"/>
        </w:rPr>
        <w:t> </w:t>
      </w:r>
      <w:r>
        <w:rPr>
          <w:sz w:val="24"/>
        </w:rPr>
        <w:t>section,</w:t>
      </w:r>
      <w:r>
        <w:rPr>
          <w:spacing w:val="-4"/>
          <w:sz w:val="24"/>
        </w:rPr>
        <w:t> </w:t>
      </w:r>
      <w:r>
        <w:rPr>
          <w:sz w:val="24"/>
        </w:rPr>
        <w:t>which they can always read on their own.</w:t>
      </w:r>
    </w:p>
    <w:p>
      <w:pPr>
        <w:pStyle w:val="BodyText"/>
        <w:spacing w:before="10"/>
      </w:pPr>
    </w:p>
    <w:p>
      <w:pPr>
        <w:pStyle w:val="Heading1"/>
      </w:pPr>
      <w:bookmarkStart w:name="Prioritize Clarity, Engagement, and Conv" w:id="15"/>
      <w:bookmarkEnd w:id="15"/>
      <w:r>
        <w:rPr>
          <w:b w:val="0"/>
        </w:rPr>
      </w:r>
      <w:r>
        <w:rPr/>
        <w:t>Prioritize</w:t>
      </w:r>
      <w:r>
        <w:rPr>
          <w:spacing w:val="-5"/>
        </w:rPr>
        <w:t> </w:t>
      </w:r>
      <w:r>
        <w:rPr/>
        <w:t>Clarity,</w:t>
      </w:r>
      <w:r>
        <w:rPr>
          <w:spacing w:val="-2"/>
        </w:rPr>
        <w:t> </w:t>
      </w:r>
      <w:r>
        <w:rPr/>
        <w:t>Engagement,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Conversation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0"/>
        </w:rPr>
      </w:pPr>
      <w:bookmarkStart w:name="• Use language that welcomes everyone in" w:id="16"/>
      <w:bookmarkEnd w:id="16"/>
      <w:r>
        <w:rPr/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welcomes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specialists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subfield.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45" w:after="0"/>
        <w:ind w:left="821" w:right="377" w:hanging="360"/>
        <w:jc w:val="left"/>
        <w:rPr>
          <w:rFonts w:ascii="Arial" w:hAnsi="Arial"/>
          <w:sz w:val="20"/>
        </w:rPr>
      </w:pPr>
      <w:bookmarkStart w:name="• Speak to implications: What does your " w:id="17"/>
      <w:bookmarkEnd w:id="17"/>
      <w:r>
        <w:rPr/>
      </w:r>
      <w:r>
        <w:rPr>
          <w:sz w:val="24"/>
        </w:rPr>
        <w:t>Speak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implications: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others?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collaborations</w:t>
      </w:r>
      <w:r>
        <w:rPr>
          <w:spacing w:val="-4"/>
          <w:sz w:val="24"/>
        </w:rPr>
        <w:t> </w:t>
      </w:r>
      <w:r>
        <w:rPr>
          <w:sz w:val="24"/>
        </w:rPr>
        <w:t>or next steps might it invite?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6" w:after="0"/>
        <w:ind w:left="821" w:right="162" w:hanging="360"/>
        <w:jc w:val="left"/>
        <w:rPr>
          <w:rFonts w:ascii="Arial" w:hAnsi="Arial"/>
          <w:sz w:val="20"/>
        </w:rPr>
      </w:pPr>
      <w:bookmarkStart w:name="• Leave space for Q&amp;A and dialogue. The " w:id="18"/>
      <w:bookmarkEnd w:id="18"/>
      <w:r>
        <w:rPr/>
      </w:r>
      <w:r>
        <w:rPr>
          <w:sz w:val="24"/>
        </w:rPr>
        <w:t>Leave</w:t>
      </w:r>
      <w:r>
        <w:rPr>
          <w:spacing w:val="-6"/>
          <w:sz w:val="24"/>
        </w:rPr>
        <w:t> </w:t>
      </w:r>
      <w:r>
        <w:rPr>
          <w:sz w:val="24"/>
        </w:rPr>
        <w:t>space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Q&amp;A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dialogue.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conversation</w:t>
      </w:r>
      <w:r>
        <w:rPr>
          <w:spacing w:val="-4"/>
          <w:sz w:val="24"/>
        </w:rPr>
        <w:t> </w:t>
      </w:r>
      <w:r>
        <w:rPr>
          <w:sz w:val="24"/>
        </w:rPr>
        <w:t>afterward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magic </w:t>
      </w:r>
      <w:r>
        <w:rPr>
          <w:spacing w:val="-2"/>
          <w:sz w:val="24"/>
        </w:rPr>
        <w:t>happens.</w:t>
      </w:r>
    </w:p>
    <w:p>
      <w:pPr>
        <w:pStyle w:val="BodyText"/>
        <w:spacing w:before="9"/>
      </w:pPr>
    </w:p>
    <w:p>
      <w:pPr>
        <w:pStyle w:val="Heading1"/>
        <w:spacing w:before="1"/>
      </w:pPr>
      <w:bookmarkStart w:name="Q&amp;A Tips" w:id="19"/>
      <w:bookmarkEnd w:id="19"/>
      <w:r>
        <w:rPr>
          <w:b w:val="0"/>
        </w:rPr>
      </w:r>
      <w:r>
        <w:rPr/>
        <w:t>Q&amp;A</w:t>
      </w:r>
      <w:r>
        <w:rPr>
          <w:spacing w:val="-3"/>
        </w:rPr>
        <w:t> </w:t>
      </w:r>
      <w:r>
        <w:rPr>
          <w:spacing w:val="-4"/>
        </w:rPr>
        <w:t>Tips</w:t>
      </w:r>
    </w:p>
    <w:p>
      <w:pPr>
        <w:pStyle w:val="BodyText"/>
        <w:spacing w:before="6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157" w:hanging="360"/>
        <w:jc w:val="both"/>
        <w:rPr>
          <w:rFonts w:ascii="Arial" w:hAnsi="Arial"/>
          <w:sz w:val="24"/>
        </w:rPr>
      </w:pPr>
      <w:bookmarkStart w:name="• Have some conversation topics ready in" w:id="20"/>
      <w:bookmarkEnd w:id="20"/>
      <w:r>
        <w:rPr/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topics ready</w:t>
      </w:r>
      <w:r>
        <w:rPr>
          <w:spacing w:val="-1"/>
          <w:sz w:val="24"/>
        </w:rPr>
        <w:t> </w:t>
      </w:r>
      <w:r>
        <w:rPr>
          <w:sz w:val="24"/>
        </w:rPr>
        <w:t>in case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Q&amp;A session</w:t>
      </w:r>
      <w:r>
        <w:rPr>
          <w:spacing w:val="-1"/>
          <w:sz w:val="24"/>
        </w:rPr>
        <w:t> </w:t>
      </w:r>
      <w:r>
        <w:rPr>
          <w:sz w:val="24"/>
        </w:rPr>
        <w:t>is quiet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first.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lot of</w:t>
      </w:r>
      <w:r>
        <w:rPr>
          <w:spacing w:val="-3"/>
          <w:sz w:val="24"/>
        </w:rPr>
        <w:t> </w:t>
      </w:r>
      <w:r>
        <w:rPr>
          <w:sz w:val="24"/>
        </w:rPr>
        <w:t>listening, the</w:t>
      </w:r>
      <w:r>
        <w:rPr>
          <w:spacing w:val="-5"/>
          <w:sz w:val="24"/>
        </w:rPr>
        <w:t> </w:t>
      </w:r>
      <w:r>
        <w:rPr>
          <w:sz w:val="24"/>
        </w:rPr>
        <w:t>audience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jumping-off</w:t>
      </w:r>
      <w:r>
        <w:rPr>
          <w:spacing w:val="-3"/>
          <w:sz w:val="24"/>
        </w:rPr>
        <w:t> </w:t>
      </w:r>
      <w:r>
        <w:rPr>
          <w:sz w:val="24"/>
        </w:rPr>
        <w:t>point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start</w:t>
      </w:r>
      <w:r>
        <w:rPr>
          <w:spacing w:val="-5"/>
          <w:sz w:val="24"/>
        </w:rPr>
        <w:t> </w:t>
      </w:r>
      <w:r>
        <w:rPr>
          <w:sz w:val="24"/>
        </w:rPr>
        <w:t>engaging.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gently prompt the conversation with questions related to your findings, future directions, or the</w:t>
      </w:r>
    </w:p>
    <w:p>
      <w:pPr>
        <w:spacing w:after="0" w:line="276" w:lineRule="auto"/>
        <w:jc w:val="both"/>
        <w:rPr>
          <w:rFonts w:ascii="Arial" w:hAnsi="Arial"/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803" w:footer="1219" w:top="1360" w:bottom="1400" w:left="1340" w:right="1340"/>
          <w:pgNumType w:start="1"/>
        </w:sectPr>
      </w:pPr>
    </w:p>
    <w:p>
      <w:pPr>
        <w:pStyle w:val="BodyText"/>
        <w:spacing w:line="273" w:lineRule="auto" w:before="80"/>
        <w:ind w:left="821" w:right="167"/>
        <w:rPr>
          <w:b/>
        </w:rPr>
      </w:pPr>
      <w:r>
        <w:rPr/>
        <w:t>audience's</w:t>
      </w:r>
      <w:r>
        <w:rPr>
          <w:spacing w:val="-4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thoughts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topic.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spark</w:t>
      </w:r>
      <w:r>
        <w:rPr>
          <w:spacing w:val="-1"/>
        </w:rPr>
        <w:t> </w:t>
      </w:r>
      <w:r>
        <w:rPr/>
        <w:t>meaningful dialogue and encourage participation</w:t>
      </w:r>
      <w:r>
        <w:rPr>
          <w:b/>
        </w:rPr>
        <w:t>.</w:t>
      </w:r>
    </w:p>
    <w:p>
      <w:pPr>
        <w:pStyle w:val="BodyText"/>
        <w:spacing w:before="10"/>
        <w:rPr>
          <w:b/>
        </w:rPr>
      </w:pPr>
    </w:p>
    <w:p>
      <w:pPr>
        <w:pStyle w:val="Heading1"/>
      </w:pPr>
      <w:bookmarkStart w:name="Final Thought" w:id="21"/>
      <w:bookmarkEnd w:id="21"/>
      <w:r>
        <w:rPr>
          <w:b w:val="0"/>
        </w:rPr>
      </w:r>
      <w:r>
        <w:rPr/>
        <w:t>Final</w:t>
      </w:r>
      <w:r>
        <w:rPr>
          <w:spacing w:val="-5"/>
        </w:rPr>
        <w:t> </w:t>
      </w:r>
      <w:r>
        <w:rPr>
          <w:spacing w:val="-2"/>
        </w:rPr>
        <w:t>Thought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278" w:lineRule="auto"/>
        <w:ind w:left="100" w:right="167"/>
      </w:pPr>
      <w:bookmarkStart w:name="Your job is not to prove how much you kn" w:id="22"/>
      <w:bookmarkEnd w:id="22"/>
      <w:r>
        <w:rPr/>
      </w:r>
      <w:r>
        <w:rPr/>
        <w:t>Your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prove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know —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 to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others</w:t>
      </w:r>
      <w:r>
        <w:rPr>
          <w:spacing w:val="-2"/>
        </w:rPr>
        <w:t> </w:t>
      </w:r>
      <w:r>
        <w:rPr/>
        <w:t>curious</w:t>
      </w:r>
      <w:r>
        <w:rPr>
          <w:spacing w:val="-2"/>
        </w:rPr>
        <w:t> </w:t>
      </w:r>
      <w:r>
        <w:rPr/>
        <w:t>enough to</w:t>
      </w:r>
      <w:r>
        <w:rPr>
          <w:spacing w:val="-3"/>
        </w:rPr>
        <w:t> </w:t>
      </w:r>
      <w:r>
        <w:rPr/>
        <w:t>want</w:t>
      </w:r>
      <w:r>
        <w:rPr>
          <w:spacing w:val="-5"/>
        </w:rPr>
        <w:t> </w:t>
      </w:r>
      <w:r>
        <w:rPr/>
        <w:t>to read your work.</w:t>
      </w:r>
    </w:p>
    <w:p>
      <w:pPr>
        <w:spacing w:before="275"/>
        <w:ind w:left="100" w:right="0" w:firstLine="0"/>
        <w:jc w:val="left"/>
        <w:rPr>
          <w:b/>
          <w:sz w:val="24"/>
        </w:rPr>
      </w:pPr>
      <w:bookmarkStart w:name="Example 20-Minute Research Talk Planning" w:id="23"/>
      <w:bookmarkEnd w:id="23"/>
      <w:r>
        <w:rPr/>
      </w:r>
      <w:r>
        <w:rPr>
          <w:b/>
          <w:sz w:val="24"/>
        </w:rPr>
        <w:t>Example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20-Minute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Talk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Grid</w:t>
      </w:r>
    </w:p>
    <w:p>
      <w:pPr>
        <w:spacing w:before="44" w:after="5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 grid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outline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talk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keep 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audience</w:t>
      </w:r>
      <w:r>
        <w:rPr>
          <w:b/>
          <w:spacing w:val="-2"/>
          <w:sz w:val="24"/>
        </w:rPr>
        <w:t> engaged.</w:t>
      </w:r>
    </w:p>
    <w:tbl>
      <w:tblPr>
        <w:tblW w:w="0" w:type="auto"/>
        <w:jc w:val="left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156"/>
        <w:gridCol w:w="6450"/>
      </w:tblGrid>
      <w:tr>
        <w:trPr>
          <w:trHeight w:val="770" w:hRule="atLeast"/>
        </w:trPr>
        <w:tc>
          <w:tcPr>
            <w:tcW w:w="713" w:type="dxa"/>
          </w:tcPr>
          <w:p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6" w:type="dxa"/>
          </w:tcPr>
          <w:p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6450" w:type="dxa"/>
          </w:tcPr>
          <w:p>
            <w:pPr>
              <w:pStyle w:val="TableParagraph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This 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 </w:t>
            </w:r>
            <w:r>
              <w:rPr>
                <w:b/>
                <w:spacing w:val="-2"/>
                <w:sz w:val="24"/>
              </w:rPr>
              <w:t>Exciting</w:t>
            </w:r>
          </w:p>
        </w:tc>
      </w:tr>
      <w:tr>
        <w:trPr>
          <w:trHeight w:val="1400" w:hRule="atLeast"/>
        </w:trPr>
        <w:tc>
          <w:tcPr>
            <w:tcW w:w="713" w:type="dxa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0–2</w:t>
            </w:r>
          </w:p>
          <w:p>
            <w:pPr>
              <w:pStyle w:val="TableParagraph"/>
              <w:spacing w:before="39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line="276" w:lineRule="auto"/>
              <w:ind w:left="2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&amp; Hook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Context &amp; Importance</w:t>
            </w:r>
          </w:p>
        </w:tc>
        <w:tc>
          <w:tcPr>
            <w:tcW w:w="6450" w:type="dxa"/>
          </w:tcPr>
          <w:p>
            <w:pPr>
              <w:pStyle w:val="TableParagraph"/>
              <w:spacing w:line="276" w:lineRule="auto"/>
              <w:ind w:left="29"/>
              <w:rPr>
                <w:sz w:val="24"/>
              </w:rPr>
            </w:pPr>
            <w:r>
              <w:rPr>
                <w:sz w:val="24"/>
              </w:rPr>
              <w:t>Start with a surprising fact or question that makes the audience curious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matters and its real-world relevance.</w:t>
            </w:r>
          </w:p>
        </w:tc>
      </w:tr>
      <w:tr>
        <w:trPr>
          <w:trHeight w:val="1405" w:hRule="atLeast"/>
        </w:trPr>
        <w:tc>
          <w:tcPr>
            <w:tcW w:w="713" w:type="dxa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2–4</w:t>
            </w:r>
          </w:p>
          <w:p>
            <w:pPr>
              <w:pStyle w:val="TableParagraph"/>
              <w:spacing w:before="39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line="276" w:lineRule="auto"/>
              <w:ind w:left="2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Research Question or </w:t>
            </w:r>
            <w:r>
              <w:rPr>
                <w:b/>
                <w:spacing w:val="-2"/>
                <w:sz w:val="24"/>
              </w:rPr>
              <w:t>Hypothesis</w:t>
            </w:r>
          </w:p>
        </w:tc>
        <w:tc>
          <w:tcPr>
            <w:tcW w:w="6450" w:type="dxa"/>
          </w:tcPr>
          <w:p>
            <w:pPr>
              <w:pStyle w:val="TableParagraph"/>
              <w:spacing w:line="276" w:lineRule="auto"/>
              <w:ind w:left="29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research. This sparks interest by highlighting what is unknown and what your research aims to solve.</w:t>
            </w:r>
          </w:p>
        </w:tc>
      </w:tr>
      <w:tr>
        <w:trPr>
          <w:trHeight w:val="1085" w:hRule="atLeast"/>
        </w:trPr>
        <w:tc>
          <w:tcPr>
            <w:tcW w:w="713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4–9</w:t>
            </w:r>
          </w:p>
          <w:p>
            <w:pPr>
              <w:pStyle w:val="TableParagraph"/>
              <w:spacing w:before="39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Findings</w:t>
            </w:r>
          </w:p>
        </w:tc>
        <w:tc>
          <w:tcPr>
            <w:tcW w:w="6450" w:type="dxa"/>
          </w:tcPr>
          <w:p>
            <w:pPr>
              <w:pStyle w:val="TableParagraph"/>
              <w:spacing w:line="273" w:lineRule="auto"/>
              <w:ind w:left="29" w:right="147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findings.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exciting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 the reveal—what you have discovered or proved.</w:t>
            </w:r>
          </w:p>
        </w:tc>
      </w:tr>
      <w:tr>
        <w:trPr>
          <w:trHeight w:val="1400" w:hRule="atLeast"/>
        </w:trPr>
        <w:tc>
          <w:tcPr>
            <w:tcW w:w="713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9–11</w:t>
            </w:r>
          </w:p>
          <w:p>
            <w:pPr>
              <w:pStyle w:val="TableParagraph"/>
              <w:spacing w:before="44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29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Approach</w:t>
            </w:r>
          </w:p>
        </w:tc>
        <w:tc>
          <w:tcPr>
            <w:tcW w:w="6450" w:type="dxa"/>
          </w:tcPr>
          <w:p>
            <w:pPr>
              <w:pStyle w:val="TableParagraph"/>
              <w:spacing w:line="276" w:lineRule="auto"/>
              <w:ind w:left="29" w:right="147"/>
              <w:rPr>
                <w:sz w:val="24"/>
              </w:rPr>
            </w:pPr>
            <w:r>
              <w:rPr>
                <w:sz w:val="24"/>
              </w:rPr>
              <w:t>Briefly explain your approach. The excitement comes from showing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the problem at hand.</w:t>
            </w:r>
          </w:p>
        </w:tc>
      </w:tr>
      <w:tr>
        <w:trPr>
          <w:trHeight w:val="2035" w:hRule="atLeast"/>
        </w:trPr>
        <w:tc>
          <w:tcPr>
            <w:tcW w:w="71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11–14</w:t>
            </w:r>
          </w:p>
          <w:p>
            <w:pPr>
              <w:pStyle w:val="TableParagraph"/>
              <w:spacing w:before="44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29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Conclusion &amp; Future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Directions</w:t>
            </w:r>
          </w:p>
        </w:tc>
        <w:tc>
          <w:tcPr>
            <w:tcW w:w="6450" w:type="dxa"/>
          </w:tcPr>
          <w:p>
            <w:pPr>
              <w:pStyle w:val="TableParagraph"/>
              <w:spacing w:line="276" w:lineRule="auto"/>
              <w:ind w:left="29" w:right="147"/>
              <w:rPr>
                <w:sz w:val="24"/>
              </w:rPr>
            </w:pPr>
            <w:r>
              <w:rPr>
                <w:sz w:val="24"/>
              </w:rPr>
              <w:t>Summarize the key takeaways from your research and its implications.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field and propose potential next steps or open questions that could guide future research. End by inspiring curiosity about the ongoing relevance and impact of your work.</w:t>
            </w:r>
          </w:p>
        </w:tc>
      </w:tr>
      <w:tr>
        <w:trPr>
          <w:trHeight w:val="1085" w:hRule="atLeast"/>
        </w:trPr>
        <w:tc>
          <w:tcPr>
            <w:tcW w:w="713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14–20</w:t>
            </w:r>
          </w:p>
          <w:p>
            <w:pPr>
              <w:pStyle w:val="TableParagraph"/>
              <w:spacing w:before="44"/>
              <w:ind w:lef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2156" w:type="dxa"/>
          </w:tcPr>
          <w:p>
            <w:pPr>
              <w:pStyle w:val="TableParagraph"/>
              <w:spacing w:line="278" w:lineRule="auto"/>
              <w:ind w:left="2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Q&amp;A </w:t>
            </w:r>
            <w:r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6450" w:type="dxa"/>
          </w:tcPr>
          <w:p>
            <w:pPr>
              <w:pStyle w:val="TableParagraph"/>
              <w:spacing w:line="278" w:lineRule="auto"/>
              <w:ind w:left="29"/>
              <w:rPr>
                <w:sz w:val="24"/>
              </w:rPr>
            </w:pPr>
            <w:r>
              <w:rPr>
                <w:sz w:val="24"/>
              </w:rPr>
              <w:t>Leave space for questions and engage in dialogue. Prompt the audience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conversation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first.</w:t>
            </w:r>
          </w:p>
        </w:tc>
      </w:tr>
    </w:tbl>
    <w:p>
      <w:pPr>
        <w:spacing w:after="0" w:line="278" w:lineRule="auto"/>
        <w:rPr>
          <w:sz w:val="24"/>
        </w:rPr>
        <w:sectPr>
          <w:pgSz w:w="12240" w:h="15840"/>
          <w:pgMar w:header="803" w:footer="1219" w:top="1360" w:bottom="1440" w:left="1340" w:right="1340"/>
        </w:sectPr>
      </w:pPr>
    </w:p>
    <w:p>
      <w:pPr>
        <w:spacing w:line="275" w:lineRule="exact" w:before="8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20-Minute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Talk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Grid</w:t>
      </w:r>
    </w:p>
    <w:p>
      <w:pPr>
        <w:spacing w:line="275" w:lineRule="exact" w:before="0" w:after="1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 grid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outline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talk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keep 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audience</w:t>
      </w:r>
      <w:r>
        <w:rPr>
          <w:b/>
          <w:spacing w:val="-2"/>
          <w:sz w:val="24"/>
        </w:rPr>
        <w:t> engaged.</w:t>
      </w:r>
    </w:p>
    <w:tbl>
      <w:tblPr>
        <w:tblW w:w="0" w:type="auto"/>
        <w:jc w:val="left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721"/>
        <w:gridCol w:w="6130"/>
      </w:tblGrid>
      <w:tr>
        <w:trPr>
          <w:trHeight w:val="770" w:hRule="atLeast"/>
        </w:trPr>
        <w:tc>
          <w:tcPr>
            <w:tcW w:w="1138" w:type="dxa"/>
          </w:tcPr>
          <w:p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721" w:type="dxa"/>
          </w:tcPr>
          <w:p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6130" w:type="dxa"/>
          </w:tcPr>
          <w:p>
            <w:pPr>
              <w:pStyle w:val="TableParagraph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This is Essential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 </w:t>
            </w:r>
            <w:r>
              <w:rPr>
                <w:b/>
                <w:spacing w:val="-2"/>
                <w:sz w:val="24"/>
              </w:rPr>
              <w:t>Exciting</w:t>
            </w:r>
          </w:p>
        </w:tc>
      </w:tr>
      <w:tr>
        <w:trPr>
          <w:trHeight w:val="765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0–2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2–4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val="765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4–9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val="770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9–11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11–14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1138" w:type="dxa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14–20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3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sectPr>
      <w:pgSz w:w="12240" w:h="15840"/>
      <w:pgMar w:header="803" w:footer="1219" w:top="1360" w:bottom="144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1000442</wp:posOffset>
              </wp:positionH>
              <wp:positionV relativeFrom="page">
                <wp:posOffset>9126033</wp:posOffset>
              </wp:positionV>
              <wp:extent cx="5769610" cy="492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69610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5" w:right="0" w:firstLine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Jonathan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Aragon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>jonathanaragon.net</w:t>
                          </w:r>
                        </w:p>
                        <w:p>
                          <w:pPr>
                            <w:spacing w:line="256" w:lineRule="auto" w:before="15"/>
                            <w:ind w:left="5" w:right="4" w:firstLine="0"/>
                            <w:jc w:val="center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interested</w:t>
                          </w:r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workshop</w:t>
                          </w:r>
                          <w:r>
                            <w:rPr>
                              <w:rFonts w:ascii="Arial"/>
                              <w:i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talk</w:t>
                          </w:r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Arial"/>
                              <w:i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organization,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seek</w:t>
                          </w:r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personalized</w:t>
                          </w:r>
                          <w:r>
                            <w:rPr>
                              <w:rFonts w:ascii="Arial"/>
                              <w:i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support,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please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contact Jonathan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Aragon at jonathanaragon.net.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775002pt;margin-top:718.585327pt;width:454.3pt;height:38.75pt;mso-position-horizontal-relative:page;mso-position-vertical-relative:page;z-index:-1585817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5" w:right="0" w:firstLine="0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pacing w:val="-6"/>
                        <w:sz w:val="20"/>
                      </w:rPr>
                      <w:t>©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2023</w:t>
                    </w:r>
                    <w:r>
                      <w:rPr>
                        <w:rFonts w:ascii="Arial" w:hAnsi="Arial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Jonathan</w:t>
                    </w:r>
                    <w:r>
                      <w:rPr>
                        <w:rFonts w:ascii="Arial" w:hAnsi="Arial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Aragon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>jonathanaragon.net</w:t>
                    </w:r>
                  </w:p>
                  <w:p>
                    <w:pPr>
                      <w:spacing w:line="256" w:lineRule="auto" w:before="15"/>
                      <w:ind w:left="5" w:right="4" w:firstLine="0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If</w:t>
                    </w:r>
                    <w:r>
                      <w:rPr>
                        <w:rFonts w:ascii="Arial"/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you</w:t>
                    </w:r>
                    <w:r>
                      <w:rPr>
                        <w:rFonts w:ascii="Arial"/>
                        <w:i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are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interested</w:t>
                    </w:r>
                    <w:r>
                      <w:rPr>
                        <w:rFonts w:ascii="Arial"/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in</w:t>
                    </w:r>
                    <w:r>
                      <w:rPr>
                        <w:rFonts w:ascii="Arial"/>
                        <w:i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Arial"/>
                        <w:i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workshop</w:t>
                    </w:r>
                    <w:r>
                      <w:rPr>
                        <w:rFonts w:ascii="Arial"/>
                        <w:i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or</w:t>
                    </w:r>
                    <w:r>
                      <w:rPr>
                        <w:rFonts w:ascii="Arial"/>
                        <w:i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talk</w:t>
                    </w:r>
                    <w:r>
                      <w:rPr>
                        <w:rFonts w:ascii="Arial"/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for</w:t>
                    </w:r>
                    <w:r>
                      <w:rPr>
                        <w:rFonts w:ascii="Arial"/>
                        <w:i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your</w:t>
                    </w:r>
                    <w:r>
                      <w:rPr>
                        <w:rFonts w:ascii="Arial"/>
                        <w:i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organization,</w:t>
                    </w:r>
                    <w:r>
                      <w:rPr>
                        <w:rFonts w:ascii="Arial"/>
                        <w:i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or</w:t>
                    </w:r>
                    <w:r>
                      <w:rPr>
                        <w:rFonts w:ascii="Arial"/>
                        <w:i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if</w:t>
                    </w:r>
                    <w:r>
                      <w:rPr>
                        <w:rFonts w:ascii="Arial"/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you</w:t>
                    </w:r>
                    <w:r>
                      <w:rPr>
                        <w:rFonts w:ascii="Arial"/>
                        <w:i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seek</w:t>
                    </w:r>
                    <w:r>
                      <w:rPr>
                        <w:rFonts w:ascii="Arial"/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personalized</w:t>
                    </w:r>
                    <w:r>
                      <w:rPr>
                        <w:rFonts w:ascii="Arial"/>
                        <w:i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support,</w:t>
                    </w:r>
                    <w:r>
                      <w:rPr>
                        <w:rFonts w:ascii="Arial"/>
                        <w:i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please </w:t>
                    </w:r>
                    <w:r>
                      <w:rPr>
                        <w:rFonts w:ascii="Arial"/>
                        <w:i/>
                        <w:sz w:val="20"/>
                      </w:rPr>
                      <w:t>contact Jonathan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Aragon at jonathanaragon.net.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902017</wp:posOffset>
              </wp:positionH>
              <wp:positionV relativeFrom="page">
                <wp:posOffset>497082</wp:posOffset>
              </wp:positionV>
              <wp:extent cx="262953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9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Giving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Engaging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Talk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39.14035pt;width:207.05pt;height:14.25pt;mso-position-horizontal-relative:page;mso-position-vertical-relative:page;z-index:-158592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6"/>
                        <w:sz w:val="20"/>
                      </w:rPr>
                      <w:t>Guidelines</w:t>
                    </w:r>
                    <w:r>
                      <w:rPr>
                        <w:rFonts w:ascii="Arial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for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Giving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an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Engaging</w:t>
                    </w:r>
                    <w:r>
                      <w:rPr>
                        <w:rFonts w:ascii="Arial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Research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Talk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6756018</wp:posOffset>
              </wp:positionH>
              <wp:positionV relativeFrom="page">
                <wp:posOffset>573282</wp:posOffset>
              </wp:positionV>
              <wp:extent cx="1568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68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969971pt;margin-top:45.14035pt;width:12.35pt;height:14.25pt;mso-position-horizontal-relative:page;mso-position-vertical-relative:page;z-index:-1585868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1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Aragon</dc:creator>
  <dcterms:created xsi:type="dcterms:W3CDTF">2025-04-21T21:07:18Z</dcterms:created>
  <dcterms:modified xsi:type="dcterms:W3CDTF">2025-04-21T21:07:18Z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2025-04-21T00:00:00Z</vt:filetime>
  </property>
</Properties>
</file>