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C7E2" w14:textId="77777777" w:rsidR="00952DFE" w:rsidRPr="002340A8" w:rsidRDefault="00952DFE" w:rsidP="00952DFE">
      <w:pPr>
        <w:pStyle w:val="Title"/>
        <w:tabs>
          <w:tab w:val="left" w:pos="89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BEDE0" wp14:editId="4E2171A2">
                <wp:simplePos x="0" y="0"/>
                <wp:positionH relativeFrom="page">
                  <wp:posOffset>312420</wp:posOffset>
                </wp:positionH>
                <wp:positionV relativeFrom="paragraph">
                  <wp:posOffset>342900</wp:posOffset>
                </wp:positionV>
                <wp:extent cx="6388100" cy="635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5E638" id="docshape1" o:spid="_x0000_s1026" style="position:absolute;margin-left:24.6pt;margin-top:27pt;width:503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" fillcolor="#4f81bc" stroked="f">
                <w10:wrap anchorx="page"/>
              </v:rect>
            </w:pict>
          </mc:Fallback>
        </mc:AlternateContent>
      </w:r>
      <w:r>
        <w:rPr>
          <w:color w:val="006FC0"/>
        </w:rPr>
        <w:t xml:space="preserve">Workday                                                                                      How to Access </w:t>
      </w:r>
      <w:proofErr w:type="spellStart"/>
      <w:r>
        <w:rPr>
          <w:color w:val="006FC0"/>
        </w:rPr>
        <w:t>Payslips</w:t>
      </w:r>
      <w:proofErr w:type="spellEnd"/>
    </w:p>
    <w:p w14:paraId="081A06B1" w14:textId="77777777" w:rsidR="00952DFE" w:rsidRDefault="00952DFE" w:rsidP="00952DFE">
      <w:pPr>
        <w:pStyle w:val="BodyText"/>
        <w:spacing w:before="4"/>
        <w:rPr>
          <w:b/>
          <w:sz w:val="23"/>
        </w:rPr>
      </w:pPr>
    </w:p>
    <w:p w14:paraId="697F62C1" w14:textId="77777777" w:rsidR="00952DFE" w:rsidRPr="002340A8" w:rsidRDefault="00952DFE" w:rsidP="00952DFE">
      <w:pPr>
        <w:tabs>
          <w:tab w:val="left" w:pos="1061"/>
        </w:tabs>
        <w:spacing w:line="242" w:lineRule="auto"/>
        <w:ind w:right="2028"/>
        <w:rPr>
          <w:sz w:val="24"/>
        </w:rPr>
      </w:pPr>
    </w:p>
    <w:p w14:paraId="56FC77A1" w14:textId="77777777" w:rsidR="00952DFE" w:rsidRDefault="00952DFE" w:rsidP="00952DFE">
      <w:pPr>
        <w:pStyle w:val="ListParagraph"/>
        <w:numPr>
          <w:ilvl w:val="0"/>
          <w:numId w:val="1"/>
        </w:numPr>
        <w:tabs>
          <w:tab w:val="left" w:pos="1061"/>
        </w:tabs>
        <w:spacing w:before="90"/>
        <w:ind w:left="699"/>
        <w:rPr>
          <w:sz w:val="24"/>
        </w:rPr>
      </w:pPr>
      <w:r w:rsidRPr="002340A8">
        <w:rPr>
          <w:sz w:val="24"/>
        </w:rPr>
        <w:t>Click</w:t>
      </w:r>
      <w:r w:rsidRPr="002340A8">
        <w:rPr>
          <w:spacing w:val="-4"/>
          <w:sz w:val="24"/>
        </w:rPr>
        <w:t xml:space="preserve"> </w:t>
      </w:r>
      <w:r w:rsidRPr="002340A8">
        <w:rPr>
          <w:sz w:val="24"/>
        </w:rPr>
        <w:t>on</w:t>
      </w:r>
      <w:r w:rsidRPr="002340A8">
        <w:rPr>
          <w:spacing w:val="-2"/>
          <w:sz w:val="24"/>
        </w:rPr>
        <w:t xml:space="preserve"> </w:t>
      </w:r>
      <w:r w:rsidRPr="002340A8">
        <w:rPr>
          <w:sz w:val="24"/>
        </w:rPr>
        <w:t>the</w:t>
      </w:r>
      <w:r>
        <w:rPr>
          <w:sz w:val="24"/>
        </w:rPr>
        <w:t xml:space="preserve"> </w:t>
      </w:r>
      <w:r w:rsidRPr="0069284A">
        <w:rPr>
          <w:b/>
          <w:bCs/>
          <w:sz w:val="24"/>
        </w:rPr>
        <w:t>Benefits and</w:t>
      </w:r>
      <w:r w:rsidRPr="002340A8">
        <w:rPr>
          <w:spacing w:val="-3"/>
          <w:sz w:val="24"/>
        </w:rPr>
        <w:t xml:space="preserve"> </w:t>
      </w:r>
      <w:r w:rsidRPr="002340A8">
        <w:rPr>
          <w:b/>
          <w:sz w:val="24"/>
        </w:rPr>
        <w:t>Pay</w:t>
      </w:r>
      <w:r w:rsidRPr="002340A8">
        <w:rPr>
          <w:b/>
          <w:spacing w:val="-3"/>
          <w:sz w:val="24"/>
        </w:rPr>
        <w:t xml:space="preserve"> </w:t>
      </w:r>
      <w:r w:rsidRPr="002340A8">
        <w:rPr>
          <w:sz w:val="24"/>
        </w:rPr>
        <w:t xml:space="preserve">application under </w:t>
      </w:r>
      <w:r w:rsidRPr="002340A8">
        <w:rPr>
          <w:b/>
          <w:bCs/>
          <w:sz w:val="24"/>
        </w:rPr>
        <w:t>Your Top Apps</w:t>
      </w:r>
      <w:r w:rsidRPr="002340A8">
        <w:rPr>
          <w:sz w:val="24"/>
        </w:rPr>
        <w:t xml:space="preserve"> or </w:t>
      </w:r>
      <w:r w:rsidRPr="002340A8">
        <w:rPr>
          <w:b/>
          <w:bCs/>
          <w:sz w:val="24"/>
        </w:rPr>
        <w:t>View All Apps</w:t>
      </w:r>
      <w:r w:rsidRPr="002340A8">
        <w:rPr>
          <w:sz w:val="24"/>
        </w:rPr>
        <w:t>.</w:t>
      </w:r>
    </w:p>
    <w:p w14:paraId="2E863C72" w14:textId="77777777" w:rsidR="00952DFE" w:rsidRPr="002340A8" w:rsidRDefault="00952DFE" w:rsidP="00952DFE">
      <w:pPr>
        <w:pStyle w:val="ListParagraph"/>
        <w:tabs>
          <w:tab w:val="left" w:pos="1061"/>
        </w:tabs>
        <w:spacing w:before="90"/>
        <w:ind w:left="699" w:firstLine="0"/>
        <w:rPr>
          <w:sz w:val="24"/>
        </w:rPr>
      </w:pPr>
      <w:r w:rsidRPr="002340A8">
        <w:rPr>
          <w:spacing w:val="-1"/>
          <w:sz w:val="24"/>
        </w:rPr>
        <w:t xml:space="preserve"> </w:t>
      </w:r>
    </w:p>
    <w:p w14:paraId="6EC9BCE6" w14:textId="77777777" w:rsidR="00952DFE" w:rsidRDefault="00952DFE" w:rsidP="00952DFE">
      <w:pPr>
        <w:pStyle w:val="BodyText"/>
        <w:spacing w:before="1"/>
        <w:ind w:left="1060"/>
        <w:rPr>
          <w:sz w:val="26"/>
        </w:rPr>
      </w:pPr>
      <w:r>
        <w:rPr>
          <w:noProof/>
        </w:rPr>
        <w:drawing>
          <wp:inline distT="0" distB="0" distL="0" distR="0" wp14:anchorId="741123B9" wp14:editId="5094622C">
            <wp:extent cx="2038350" cy="2834473"/>
            <wp:effectExtent l="76200" t="76200" r="133350" b="137795"/>
            <wp:docPr id="20679157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15732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1751" cy="2839203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60BB71" w14:textId="77777777" w:rsidR="00952DFE" w:rsidRDefault="00952DFE" w:rsidP="00952DFE">
      <w:pPr>
        <w:pStyle w:val="BodyText"/>
        <w:spacing w:before="1"/>
        <w:ind w:left="1060"/>
        <w:rPr>
          <w:sz w:val="26"/>
        </w:rPr>
      </w:pPr>
    </w:p>
    <w:p w14:paraId="3603A981" w14:textId="77777777" w:rsidR="00952DFE" w:rsidRPr="00D36E7D" w:rsidRDefault="00952DFE" w:rsidP="00952DFE">
      <w:pPr>
        <w:pStyle w:val="BodyText"/>
        <w:numPr>
          <w:ilvl w:val="0"/>
          <w:numId w:val="1"/>
        </w:numPr>
        <w:spacing w:before="1"/>
      </w:pPr>
      <w:r w:rsidRPr="00D36E7D">
        <w:t xml:space="preserve">Click on </w:t>
      </w:r>
      <w:r w:rsidRPr="00D36E7D">
        <w:rPr>
          <w:b/>
          <w:bCs/>
        </w:rPr>
        <w:t>Pay</w:t>
      </w:r>
      <w:r w:rsidRPr="00D36E7D">
        <w:t xml:space="preserve"> &gt; </w:t>
      </w:r>
      <w:r w:rsidRPr="00D36E7D">
        <w:rPr>
          <w:b/>
          <w:bCs/>
        </w:rPr>
        <w:t xml:space="preserve">Payments </w:t>
      </w:r>
      <w:r w:rsidRPr="00D36E7D">
        <w:t xml:space="preserve">and your </w:t>
      </w:r>
      <w:r w:rsidRPr="00D36E7D">
        <w:rPr>
          <w:b/>
          <w:bCs/>
        </w:rPr>
        <w:t>Most Recent Pay</w:t>
      </w:r>
      <w:r w:rsidRPr="00D36E7D">
        <w:t xml:space="preserve">, </w:t>
      </w:r>
      <w:r w:rsidRPr="00D36E7D">
        <w:rPr>
          <w:b/>
          <w:bCs/>
        </w:rPr>
        <w:t>Deductions</w:t>
      </w:r>
      <w:r w:rsidRPr="00D36E7D">
        <w:t xml:space="preserve">, </w:t>
      </w:r>
      <w:r w:rsidRPr="00D36E7D">
        <w:rPr>
          <w:b/>
          <w:bCs/>
        </w:rPr>
        <w:t xml:space="preserve">All </w:t>
      </w:r>
      <w:proofErr w:type="spellStart"/>
      <w:r w:rsidRPr="00D36E7D">
        <w:rPr>
          <w:b/>
          <w:bCs/>
        </w:rPr>
        <w:t>Payslips</w:t>
      </w:r>
      <w:proofErr w:type="spellEnd"/>
      <w:r w:rsidRPr="00D36E7D">
        <w:t xml:space="preserve"> and </w:t>
      </w:r>
      <w:r w:rsidRPr="00D36E7D">
        <w:rPr>
          <w:b/>
          <w:bCs/>
        </w:rPr>
        <w:t>Payment Elections</w:t>
      </w:r>
      <w:r w:rsidRPr="00D36E7D">
        <w:t xml:space="preserve"> will display.</w:t>
      </w:r>
    </w:p>
    <w:p w14:paraId="458A9055" w14:textId="77777777" w:rsidR="00952DFE" w:rsidRDefault="00952DFE" w:rsidP="00952DFE">
      <w:pPr>
        <w:pStyle w:val="BodyText"/>
        <w:spacing w:before="1"/>
        <w:ind w:left="699"/>
        <w:rPr>
          <w:sz w:val="26"/>
        </w:rPr>
      </w:pPr>
    </w:p>
    <w:p w14:paraId="6FCFD7E1" w14:textId="77777777" w:rsidR="00952DFE" w:rsidRDefault="00952DFE" w:rsidP="00952DFE">
      <w:pPr>
        <w:pStyle w:val="BodyText"/>
        <w:spacing w:before="1"/>
        <w:ind w:left="1060"/>
        <w:rPr>
          <w:sz w:val="26"/>
        </w:rPr>
      </w:pPr>
      <w:r>
        <w:rPr>
          <w:noProof/>
        </w:rPr>
        <w:drawing>
          <wp:inline distT="0" distB="0" distL="0" distR="0" wp14:anchorId="67871676" wp14:editId="44759CF6">
            <wp:extent cx="2124075" cy="2790452"/>
            <wp:effectExtent l="76200" t="76200" r="123825" b="124460"/>
            <wp:docPr id="1571584268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84268" name="Picture 1" descr="A screenshot of a phon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8065" cy="2795693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99CC20" w14:textId="77777777" w:rsidR="00952DFE" w:rsidRDefault="00952DFE" w:rsidP="00952DFE">
      <w:pPr>
        <w:pStyle w:val="BodyText"/>
        <w:spacing w:before="1"/>
        <w:ind w:left="1060"/>
        <w:rPr>
          <w:sz w:val="26"/>
        </w:rPr>
      </w:pPr>
    </w:p>
    <w:p w14:paraId="0E38A4FF" w14:textId="77777777" w:rsidR="00952DFE" w:rsidRPr="00D36E7D" w:rsidRDefault="00952DFE" w:rsidP="00952DFE">
      <w:pPr>
        <w:pStyle w:val="BodyText"/>
        <w:spacing w:before="1"/>
        <w:ind w:left="1060"/>
        <w:rPr>
          <w:i/>
          <w:iCs/>
        </w:rPr>
      </w:pPr>
      <w:r w:rsidRPr="00D36E7D">
        <w:rPr>
          <w:i/>
          <w:iCs/>
        </w:rPr>
        <w:t xml:space="preserve">From the Payroll Hub – Worker Payments Information page you can view or print </w:t>
      </w:r>
      <w:proofErr w:type="spellStart"/>
      <w:r w:rsidRPr="00D36E7D">
        <w:rPr>
          <w:i/>
          <w:iCs/>
        </w:rPr>
        <w:t>payslips</w:t>
      </w:r>
      <w:proofErr w:type="spellEnd"/>
      <w:r>
        <w:rPr>
          <w:i/>
          <w:iCs/>
        </w:rPr>
        <w:t xml:space="preserve"> under All </w:t>
      </w:r>
      <w:proofErr w:type="spellStart"/>
      <w:r>
        <w:rPr>
          <w:i/>
          <w:iCs/>
        </w:rPr>
        <w:t>Payslips</w:t>
      </w:r>
      <w:proofErr w:type="spellEnd"/>
      <w:r w:rsidRPr="00D36E7D">
        <w:rPr>
          <w:i/>
          <w:iCs/>
        </w:rPr>
        <w:t xml:space="preserve">, </w:t>
      </w:r>
      <w:r>
        <w:rPr>
          <w:i/>
          <w:iCs/>
        </w:rPr>
        <w:t>view</w:t>
      </w:r>
      <w:r w:rsidRPr="00D36E7D">
        <w:rPr>
          <w:i/>
          <w:iCs/>
        </w:rPr>
        <w:t xml:space="preserve"> your </w:t>
      </w:r>
      <w:r>
        <w:rPr>
          <w:i/>
          <w:iCs/>
        </w:rPr>
        <w:t>p</w:t>
      </w:r>
      <w:r w:rsidRPr="00D36E7D">
        <w:rPr>
          <w:i/>
          <w:iCs/>
        </w:rPr>
        <w:t xml:space="preserve">ayment </w:t>
      </w:r>
      <w:r>
        <w:rPr>
          <w:i/>
          <w:iCs/>
        </w:rPr>
        <w:t>e</w:t>
      </w:r>
      <w:r w:rsidRPr="00D36E7D">
        <w:rPr>
          <w:i/>
          <w:iCs/>
        </w:rPr>
        <w:t xml:space="preserve">lections, </w:t>
      </w:r>
      <w:r>
        <w:rPr>
          <w:i/>
          <w:iCs/>
        </w:rPr>
        <w:t>c</w:t>
      </w:r>
      <w:r w:rsidRPr="00D36E7D">
        <w:rPr>
          <w:i/>
          <w:iCs/>
        </w:rPr>
        <w:t xml:space="preserve">ompare </w:t>
      </w:r>
      <w:r>
        <w:rPr>
          <w:i/>
          <w:iCs/>
        </w:rPr>
        <w:t>p</w:t>
      </w:r>
      <w:r w:rsidRPr="00D36E7D">
        <w:rPr>
          <w:i/>
          <w:iCs/>
        </w:rPr>
        <w:t xml:space="preserve">ay </w:t>
      </w:r>
      <w:r>
        <w:rPr>
          <w:i/>
          <w:iCs/>
        </w:rPr>
        <w:t>p</w:t>
      </w:r>
      <w:r w:rsidRPr="00D36E7D">
        <w:rPr>
          <w:i/>
          <w:iCs/>
        </w:rPr>
        <w:t xml:space="preserve">eriods, </w:t>
      </w:r>
      <w:r>
        <w:rPr>
          <w:i/>
          <w:iCs/>
        </w:rPr>
        <w:t>v</w:t>
      </w:r>
      <w:r w:rsidRPr="00D36E7D">
        <w:rPr>
          <w:i/>
          <w:iCs/>
        </w:rPr>
        <w:t xml:space="preserve">iew </w:t>
      </w:r>
      <w:r>
        <w:rPr>
          <w:i/>
          <w:iCs/>
        </w:rPr>
        <w:t>p</w:t>
      </w:r>
      <w:r w:rsidRPr="00D36E7D">
        <w:rPr>
          <w:i/>
          <w:iCs/>
        </w:rPr>
        <w:t xml:space="preserve">ay </w:t>
      </w:r>
      <w:r>
        <w:rPr>
          <w:i/>
          <w:iCs/>
        </w:rPr>
        <w:t>h</w:t>
      </w:r>
      <w:r w:rsidRPr="00D36E7D">
        <w:rPr>
          <w:i/>
          <w:iCs/>
        </w:rPr>
        <w:t xml:space="preserve">istory, </w:t>
      </w:r>
      <w:r>
        <w:rPr>
          <w:i/>
          <w:iCs/>
        </w:rPr>
        <w:t>v</w:t>
      </w:r>
      <w:r w:rsidRPr="00D36E7D">
        <w:rPr>
          <w:i/>
          <w:iCs/>
        </w:rPr>
        <w:t xml:space="preserve">iew </w:t>
      </w:r>
      <w:r>
        <w:rPr>
          <w:i/>
          <w:iCs/>
        </w:rPr>
        <w:t>e</w:t>
      </w:r>
      <w:r w:rsidRPr="00D36E7D">
        <w:rPr>
          <w:i/>
          <w:iCs/>
        </w:rPr>
        <w:t>arnings/</w:t>
      </w:r>
      <w:r>
        <w:rPr>
          <w:i/>
          <w:iCs/>
        </w:rPr>
        <w:t>d</w:t>
      </w:r>
      <w:r w:rsidRPr="00D36E7D">
        <w:rPr>
          <w:i/>
          <w:iCs/>
        </w:rPr>
        <w:t xml:space="preserve">eductions </w:t>
      </w:r>
      <w:r>
        <w:rPr>
          <w:i/>
          <w:iCs/>
        </w:rPr>
        <w:t>h</w:t>
      </w:r>
      <w:r w:rsidRPr="00D36E7D">
        <w:rPr>
          <w:i/>
          <w:iCs/>
        </w:rPr>
        <w:t xml:space="preserve">istory and </w:t>
      </w:r>
      <w:r>
        <w:rPr>
          <w:i/>
          <w:iCs/>
        </w:rPr>
        <w:t>m</w:t>
      </w:r>
      <w:r w:rsidRPr="00D36E7D">
        <w:rPr>
          <w:i/>
          <w:iCs/>
        </w:rPr>
        <w:t xml:space="preserve">odel </w:t>
      </w:r>
      <w:r>
        <w:rPr>
          <w:i/>
          <w:iCs/>
        </w:rPr>
        <w:t>m</w:t>
      </w:r>
      <w:r w:rsidRPr="00D36E7D">
        <w:rPr>
          <w:i/>
          <w:iCs/>
        </w:rPr>
        <w:t xml:space="preserve">y </w:t>
      </w:r>
      <w:r>
        <w:rPr>
          <w:i/>
          <w:iCs/>
        </w:rPr>
        <w:t>p</w:t>
      </w:r>
      <w:r w:rsidRPr="00D36E7D">
        <w:rPr>
          <w:i/>
          <w:iCs/>
        </w:rPr>
        <w:t>ay.</w:t>
      </w:r>
    </w:p>
    <w:p w14:paraId="2E1E750C" w14:textId="77777777" w:rsidR="00952DFE" w:rsidRDefault="00952DFE" w:rsidP="00952DFE">
      <w:pPr>
        <w:pStyle w:val="BodyText"/>
        <w:spacing w:before="1"/>
        <w:ind w:left="1060"/>
        <w:rPr>
          <w:sz w:val="26"/>
        </w:rPr>
      </w:pPr>
    </w:p>
    <w:p w14:paraId="617D1FDB" w14:textId="77777777" w:rsidR="00952DFE" w:rsidRDefault="00952DFE" w:rsidP="00952DFE">
      <w:pPr>
        <w:pStyle w:val="BodyText"/>
        <w:spacing w:before="10"/>
        <w:rPr>
          <w:sz w:val="18"/>
        </w:rPr>
      </w:pPr>
    </w:p>
    <w:p w14:paraId="2671F152" w14:textId="77777777" w:rsidR="00872416" w:rsidRPr="00952DFE" w:rsidRDefault="00872416" w:rsidP="00952DFE"/>
    <w:sectPr w:rsidR="00872416" w:rsidRPr="00952DFE">
      <w:type w:val="continuous"/>
      <w:pgSz w:w="12240" w:h="15840"/>
      <w:pgMar w:top="660" w:right="17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A5B17"/>
    <w:multiLevelType w:val="hybridMultilevel"/>
    <w:tmpl w:val="8A76702E"/>
    <w:lvl w:ilvl="0" w:tplc="38F45AAC">
      <w:start w:val="1"/>
      <w:numFmt w:val="decimal"/>
      <w:lvlText w:val="%1."/>
      <w:lvlJc w:val="left"/>
      <w:pPr>
        <w:ind w:left="106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79646" w:themeColor="accent6"/>
        <w:spacing w:val="-2"/>
        <w:w w:val="95"/>
        <w:sz w:val="24"/>
        <w:szCs w:val="24"/>
        <w:lang w:val="en-US" w:eastAsia="en-US" w:bidi="ar-SA"/>
      </w:rPr>
    </w:lvl>
    <w:lvl w:ilvl="1" w:tplc="1FBE37A6"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2" w:tplc="4274AF2C"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 w:tplc="C3ECCCEE">
      <w:numFmt w:val="bullet"/>
      <w:lvlText w:val="•"/>
      <w:lvlJc w:val="left"/>
      <w:pPr>
        <w:ind w:left="3784" w:hanging="361"/>
      </w:pPr>
      <w:rPr>
        <w:rFonts w:hint="default"/>
        <w:lang w:val="en-US" w:eastAsia="en-US" w:bidi="ar-SA"/>
      </w:rPr>
    </w:lvl>
    <w:lvl w:ilvl="4" w:tplc="80140676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6054E94E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 w:tplc="16D42232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1FF66462"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  <w:lvl w:ilvl="8" w:tplc="76B80646">
      <w:numFmt w:val="bullet"/>
      <w:lvlText w:val="•"/>
      <w:lvlJc w:val="left"/>
      <w:pPr>
        <w:ind w:left="8324" w:hanging="361"/>
      </w:pPr>
      <w:rPr>
        <w:rFonts w:hint="default"/>
        <w:lang w:val="en-US" w:eastAsia="en-US" w:bidi="ar-SA"/>
      </w:rPr>
    </w:lvl>
  </w:abstractNum>
  <w:num w:numId="1" w16cid:durableId="178469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6"/>
    <w:rsid w:val="002340A8"/>
    <w:rsid w:val="0069284A"/>
    <w:rsid w:val="00872416"/>
    <w:rsid w:val="00952DFE"/>
    <w:rsid w:val="00A059C0"/>
    <w:rsid w:val="00C903DE"/>
    <w:rsid w:val="00E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9903F"/>
  <w15:docId w15:val="{7E4D8BA1-0854-45AD-94CA-D6FF779A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60" w:right="1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View/Print Payslips                                                                                              Workday</dc:title>
  <dc:creator>Karen Lamb</dc:creator>
  <cp:lastModifiedBy>Karen J. Lamb</cp:lastModifiedBy>
  <cp:revision>4</cp:revision>
  <dcterms:created xsi:type="dcterms:W3CDTF">2023-03-21T20:41:00Z</dcterms:created>
  <dcterms:modified xsi:type="dcterms:W3CDTF">2024-09-22T20:58:00Z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2023-03-11T00:00:00Z</vt:filetime>
  </property>
  <property fmtid="{D5CDD505-2E9C-101B-9397-08002B2CF9AE}" pid="5" name="Producer">
    <vt:lpwstr>Microsoft® Word for Microsoft 365</vt:lpwstr>
  </property>
</Properties>
</file>