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B404" w14:textId="77777777" w:rsidR="00734C1D" w:rsidRDefault="00734C1D"/>
    <w:p w14:paraId="08A2C1B7" w14:textId="2FFDBF97" w:rsidR="00734C1D" w:rsidRDefault="00734C1D">
      <w:r>
        <w:t xml:space="preserve">Payroll is using the excel time sheet instead of the green time sheets for late hours.  This should only be used in emergencies.  All hours should be entered in </w:t>
      </w:r>
      <w:r w:rsidR="006C3F9A">
        <w:t>Workday</w:t>
      </w:r>
      <w:r>
        <w:t xml:space="preserve"> by the deadline to avoid the use of manual time sheets.  </w:t>
      </w:r>
      <w:r w:rsidRPr="00734C1D">
        <w:rPr>
          <w:highlight w:val="yellow"/>
        </w:rPr>
        <w:t>If you have an hourly employe</w:t>
      </w:r>
      <w:r>
        <w:rPr>
          <w:highlight w:val="yellow"/>
        </w:rPr>
        <w:t>e, staff or student</w:t>
      </w:r>
      <w:r w:rsidRPr="00734C1D">
        <w:rPr>
          <w:highlight w:val="yellow"/>
        </w:rPr>
        <w:t xml:space="preserve"> that has not entered their hours please notify them immediately.</w:t>
      </w:r>
    </w:p>
    <w:p w14:paraId="66EE4F29" w14:textId="77777777" w:rsidR="00EB3E9B" w:rsidRDefault="00EB3E9B"/>
    <w:p w14:paraId="5F5FD53F" w14:textId="77777777" w:rsidR="00EB3E9B" w:rsidRPr="00EB3E9B" w:rsidRDefault="00EB3E9B">
      <w:pPr>
        <w:rPr>
          <w:b/>
          <w:color w:val="FF0000"/>
        </w:rPr>
      </w:pPr>
      <w:r w:rsidRPr="00EB3E9B">
        <w:rPr>
          <w:b/>
          <w:color w:val="FF0000"/>
        </w:rPr>
        <w:t>For Pomona Students &amp; TCCS Student</w:t>
      </w:r>
      <w:r>
        <w:rPr>
          <w:b/>
          <w:color w:val="FF0000"/>
        </w:rPr>
        <w:t>s</w:t>
      </w:r>
      <w:r w:rsidRPr="00EB3E9B">
        <w:rPr>
          <w:b/>
          <w:color w:val="FF0000"/>
        </w:rPr>
        <w:t xml:space="preserve"> </w:t>
      </w:r>
      <w:r>
        <w:rPr>
          <w:b/>
          <w:color w:val="FF0000"/>
        </w:rPr>
        <w:t>with multiple jobs- you must fill out</w:t>
      </w:r>
      <w:r w:rsidRPr="00EB3E9B">
        <w:rPr>
          <w:b/>
          <w:color w:val="FF0000"/>
        </w:rPr>
        <w:t>1 time sheet per job.</w:t>
      </w:r>
    </w:p>
    <w:p w14:paraId="7A84CDAA" w14:textId="77777777" w:rsidR="00F71B79" w:rsidRDefault="00F71B79"/>
    <w:p w14:paraId="53D2F5A8" w14:textId="77777777" w:rsidR="00F71B79" w:rsidRDefault="00F71B79" w:rsidP="00F71B79">
      <w:pPr>
        <w:pStyle w:val="ListParagraph"/>
        <w:numPr>
          <w:ilvl w:val="0"/>
          <w:numId w:val="1"/>
        </w:numPr>
      </w:pPr>
      <w:r>
        <w:t>Fill out the top portion, NAME (please print), Workday Employee ID (can be found in Workday), Position Title, Pay Rate &amp; Account Number if you have it.</w:t>
      </w:r>
    </w:p>
    <w:p w14:paraId="5F271475" w14:textId="77777777" w:rsidR="00734C1D" w:rsidRDefault="00734C1D"/>
    <w:p w14:paraId="7948B1F4" w14:textId="77777777" w:rsidR="00734C1D" w:rsidRDefault="00734C1D" w:rsidP="00734C1D">
      <w:pPr>
        <w:pStyle w:val="ListParagraph"/>
        <w:numPr>
          <w:ilvl w:val="0"/>
          <w:numId w:val="1"/>
        </w:numPr>
      </w:pPr>
      <w:r>
        <w:t>Enter the start date of the pay period and the rest of the dates will populate in the time sheet.</w:t>
      </w:r>
    </w:p>
    <w:p w14:paraId="74DFDB98" w14:textId="77777777" w:rsidR="00734C1D" w:rsidRDefault="00734C1D" w:rsidP="00734C1D">
      <w:pPr>
        <w:ind w:left="360"/>
      </w:pPr>
    </w:p>
    <w:p w14:paraId="4AF83D18" w14:textId="77777777" w:rsidR="00734C1D" w:rsidRDefault="00734C1D" w:rsidP="00734C1D">
      <w:pPr>
        <w:ind w:left="360"/>
      </w:pPr>
      <w:r>
        <w:rPr>
          <w:noProof/>
        </w:rPr>
        <w:drawing>
          <wp:inline distT="0" distB="0" distL="0" distR="0" wp14:anchorId="40702B60" wp14:editId="454666E7">
            <wp:extent cx="5486400" cy="1353185"/>
            <wp:effectExtent l="19050" t="19050" r="1905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1353185"/>
                    </a:xfrm>
                    <a:prstGeom prst="rect">
                      <a:avLst/>
                    </a:prstGeom>
                    <a:ln>
                      <a:solidFill>
                        <a:schemeClr val="tx1"/>
                      </a:solidFill>
                    </a:ln>
                  </pic:spPr>
                </pic:pic>
              </a:graphicData>
            </a:graphic>
          </wp:inline>
        </w:drawing>
      </w:r>
    </w:p>
    <w:p w14:paraId="304CAAB2" w14:textId="77777777" w:rsidR="00734C1D" w:rsidRDefault="00734C1D" w:rsidP="00734C1D">
      <w:pPr>
        <w:ind w:left="360"/>
      </w:pPr>
    </w:p>
    <w:p w14:paraId="083D3480" w14:textId="67B47709" w:rsidR="00734C1D" w:rsidRDefault="00734C1D" w:rsidP="00734C1D">
      <w:pPr>
        <w:pStyle w:val="ListParagraph"/>
        <w:numPr>
          <w:ilvl w:val="0"/>
          <w:numId w:val="1"/>
        </w:numPr>
      </w:pPr>
      <w:r>
        <w:t xml:space="preserve">For in and out punches, enter </w:t>
      </w:r>
      <w:r w:rsidR="006E1DF3">
        <w:t>‘</w:t>
      </w:r>
      <w:r>
        <w:t>8 a</w:t>
      </w:r>
      <w:r w:rsidR="006E1DF3">
        <w:t>’</w:t>
      </w:r>
      <w:r>
        <w:t xml:space="preserve"> and tab over and 8:00 AM will populate or enter </w:t>
      </w:r>
      <w:r w:rsidR="006E1DF3">
        <w:t>‘</w:t>
      </w:r>
      <w:r>
        <w:t>12 p</w:t>
      </w:r>
      <w:r w:rsidR="006E1DF3">
        <w:t>’</w:t>
      </w:r>
      <w:r>
        <w:t xml:space="preserve"> and tab over and 12:00 PM will populate.</w:t>
      </w:r>
      <w:r w:rsidR="00F71B79">
        <w:t xml:space="preserve">  There has to be a space between 8 and a.</w:t>
      </w:r>
    </w:p>
    <w:p w14:paraId="2F13D111" w14:textId="77777777" w:rsidR="00734C1D" w:rsidRDefault="00734C1D" w:rsidP="00734C1D">
      <w:pPr>
        <w:ind w:left="360"/>
      </w:pPr>
    </w:p>
    <w:p w14:paraId="2648465B" w14:textId="77777777" w:rsidR="00734C1D" w:rsidRDefault="00734C1D" w:rsidP="00734C1D">
      <w:pPr>
        <w:ind w:left="360"/>
      </w:pPr>
      <w:r>
        <w:rPr>
          <w:noProof/>
        </w:rPr>
        <w:drawing>
          <wp:inline distT="0" distB="0" distL="0" distR="0" wp14:anchorId="7BE84B99" wp14:editId="20A06424">
            <wp:extent cx="5486400" cy="1413510"/>
            <wp:effectExtent l="19050" t="19050" r="1905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1413510"/>
                    </a:xfrm>
                    <a:prstGeom prst="rect">
                      <a:avLst/>
                    </a:prstGeom>
                    <a:ln>
                      <a:solidFill>
                        <a:schemeClr val="tx1"/>
                      </a:solidFill>
                    </a:ln>
                  </pic:spPr>
                </pic:pic>
              </a:graphicData>
            </a:graphic>
          </wp:inline>
        </w:drawing>
      </w:r>
    </w:p>
    <w:p w14:paraId="3DBFC7FB" w14:textId="77777777" w:rsidR="00EB3E9B" w:rsidRDefault="00EB3E9B" w:rsidP="00734C1D">
      <w:pPr>
        <w:ind w:left="360"/>
      </w:pPr>
    </w:p>
    <w:p w14:paraId="0167C77F" w14:textId="77777777" w:rsidR="00EB3E9B" w:rsidRDefault="00EB3E9B" w:rsidP="00734C1D">
      <w:pPr>
        <w:ind w:left="360"/>
      </w:pPr>
    </w:p>
    <w:p w14:paraId="055D086A" w14:textId="77777777" w:rsidR="00EB3E9B" w:rsidRDefault="00EB3E9B" w:rsidP="00734C1D">
      <w:pPr>
        <w:ind w:left="360"/>
      </w:pPr>
    </w:p>
    <w:p w14:paraId="5D18839A" w14:textId="77777777" w:rsidR="00EB3E9B" w:rsidRDefault="00EB3E9B" w:rsidP="00734C1D">
      <w:pPr>
        <w:ind w:left="360"/>
      </w:pPr>
    </w:p>
    <w:p w14:paraId="107DA005" w14:textId="77777777" w:rsidR="00EB3E9B" w:rsidRDefault="00EB3E9B" w:rsidP="00734C1D">
      <w:pPr>
        <w:ind w:left="360"/>
      </w:pPr>
    </w:p>
    <w:p w14:paraId="3E7097B7" w14:textId="77777777" w:rsidR="00EB3E9B" w:rsidRDefault="00EB3E9B" w:rsidP="00734C1D">
      <w:pPr>
        <w:ind w:left="360"/>
      </w:pPr>
    </w:p>
    <w:p w14:paraId="00790E4B" w14:textId="77777777" w:rsidR="00EB3E9B" w:rsidRDefault="00EB3E9B" w:rsidP="00734C1D">
      <w:pPr>
        <w:ind w:left="360"/>
      </w:pPr>
    </w:p>
    <w:p w14:paraId="3F25F94F" w14:textId="77777777" w:rsidR="00EB3E9B" w:rsidRDefault="00EB3E9B" w:rsidP="00734C1D">
      <w:pPr>
        <w:ind w:left="360"/>
      </w:pPr>
    </w:p>
    <w:p w14:paraId="2EDA3008" w14:textId="77777777" w:rsidR="00EB3E9B" w:rsidRDefault="00EB3E9B" w:rsidP="00734C1D">
      <w:pPr>
        <w:ind w:left="360"/>
      </w:pPr>
    </w:p>
    <w:p w14:paraId="03716A2B" w14:textId="77777777" w:rsidR="00734C1D" w:rsidRDefault="00734C1D" w:rsidP="00734C1D">
      <w:pPr>
        <w:ind w:left="360"/>
      </w:pPr>
    </w:p>
    <w:p w14:paraId="31029D22" w14:textId="77777777" w:rsidR="00734C1D" w:rsidRDefault="00734C1D" w:rsidP="00734C1D">
      <w:pPr>
        <w:pStyle w:val="ListParagraph"/>
        <w:numPr>
          <w:ilvl w:val="0"/>
          <w:numId w:val="1"/>
        </w:numPr>
      </w:pPr>
      <w:r>
        <w:lastRenderedPageBreak/>
        <w:t>Once the in and out punches are entered the time sheet will do all the totals.</w:t>
      </w:r>
    </w:p>
    <w:p w14:paraId="4C52ECF4" w14:textId="77777777" w:rsidR="00734C1D" w:rsidRDefault="00734C1D" w:rsidP="00734C1D">
      <w:pPr>
        <w:ind w:left="360"/>
      </w:pPr>
    </w:p>
    <w:p w14:paraId="2459310C" w14:textId="77777777" w:rsidR="00734C1D" w:rsidRDefault="00734C1D" w:rsidP="00734C1D">
      <w:pPr>
        <w:ind w:left="360"/>
      </w:pPr>
      <w:r>
        <w:rPr>
          <w:noProof/>
        </w:rPr>
        <w:drawing>
          <wp:inline distT="0" distB="0" distL="0" distR="0" wp14:anchorId="086D40B0" wp14:editId="7F0510E1">
            <wp:extent cx="5486400" cy="1753235"/>
            <wp:effectExtent l="19050" t="19050" r="19050"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1753235"/>
                    </a:xfrm>
                    <a:prstGeom prst="rect">
                      <a:avLst/>
                    </a:prstGeom>
                    <a:ln>
                      <a:solidFill>
                        <a:schemeClr val="tx1"/>
                      </a:solidFill>
                    </a:ln>
                  </pic:spPr>
                </pic:pic>
              </a:graphicData>
            </a:graphic>
          </wp:inline>
        </w:drawing>
      </w:r>
    </w:p>
    <w:p w14:paraId="0CBB5C20" w14:textId="77777777" w:rsidR="00F71B79" w:rsidRDefault="00F71B79" w:rsidP="00734C1D">
      <w:pPr>
        <w:ind w:left="360"/>
      </w:pPr>
    </w:p>
    <w:p w14:paraId="0AC9E509" w14:textId="77777777" w:rsidR="00F71B79" w:rsidRDefault="00F71B79" w:rsidP="00F71B79">
      <w:pPr>
        <w:pStyle w:val="ListParagraph"/>
        <w:numPr>
          <w:ilvl w:val="0"/>
          <w:numId w:val="1"/>
        </w:numPr>
      </w:pPr>
      <w:r>
        <w:t>For time off i.e. VAC, SICK, PH, CA SICK for students or non-benefits eligible staff, select the pay code from the drop down and enter the number of hours taken.</w:t>
      </w:r>
    </w:p>
    <w:p w14:paraId="7E644097" w14:textId="77777777" w:rsidR="00F71B79" w:rsidRDefault="00F71B79" w:rsidP="00F71B79">
      <w:pPr>
        <w:ind w:left="360"/>
      </w:pPr>
    </w:p>
    <w:p w14:paraId="670ED524" w14:textId="77777777" w:rsidR="00F71B79" w:rsidRDefault="00F71B79" w:rsidP="00F71B79">
      <w:pPr>
        <w:ind w:left="360"/>
      </w:pPr>
      <w:r>
        <w:rPr>
          <w:noProof/>
        </w:rPr>
        <w:drawing>
          <wp:inline distT="0" distB="0" distL="0" distR="0" wp14:anchorId="49814E31" wp14:editId="4EE9BF3B">
            <wp:extent cx="5486400" cy="1823085"/>
            <wp:effectExtent l="19050" t="19050" r="19050" b="247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1823085"/>
                    </a:xfrm>
                    <a:prstGeom prst="rect">
                      <a:avLst/>
                    </a:prstGeom>
                    <a:ln>
                      <a:solidFill>
                        <a:schemeClr val="tx1"/>
                      </a:solidFill>
                    </a:ln>
                  </pic:spPr>
                </pic:pic>
              </a:graphicData>
            </a:graphic>
          </wp:inline>
        </w:drawing>
      </w:r>
    </w:p>
    <w:p w14:paraId="3F13C2AF" w14:textId="77777777" w:rsidR="00F71B79" w:rsidRDefault="00F71B79" w:rsidP="00F71B79">
      <w:pPr>
        <w:ind w:left="360"/>
      </w:pPr>
    </w:p>
    <w:p w14:paraId="74209008" w14:textId="77777777" w:rsidR="00F71B79" w:rsidRDefault="00F71B79" w:rsidP="00F71B79">
      <w:pPr>
        <w:pStyle w:val="ListParagraph"/>
        <w:numPr>
          <w:ilvl w:val="0"/>
          <w:numId w:val="1"/>
        </w:numPr>
      </w:pPr>
      <w:r>
        <w:t>The excel time sheet will total all the columns at the bottom and the Total Hours.</w:t>
      </w:r>
    </w:p>
    <w:p w14:paraId="204288A8" w14:textId="77777777" w:rsidR="00F71B79" w:rsidRDefault="00F71B79" w:rsidP="00F71B79">
      <w:pPr>
        <w:ind w:left="360"/>
      </w:pPr>
    </w:p>
    <w:p w14:paraId="3381515A" w14:textId="77777777" w:rsidR="00F71B79" w:rsidRDefault="00F71B79" w:rsidP="00F71B79">
      <w:pPr>
        <w:ind w:left="360"/>
      </w:pPr>
      <w:r>
        <w:rPr>
          <w:noProof/>
        </w:rPr>
        <w:drawing>
          <wp:inline distT="0" distB="0" distL="0" distR="0" wp14:anchorId="4E989EDD" wp14:editId="3297C3B0">
            <wp:extent cx="5486400" cy="1786255"/>
            <wp:effectExtent l="19050" t="19050" r="19050"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1786255"/>
                    </a:xfrm>
                    <a:prstGeom prst="rect">
                      <a:avLst/>
                    </a:prstGeom>
                    <a:ln>
                      <a:solidFill>
                        <a:schemeClr val="tx1"/>
                      </a:solidFill>
                    </a:ln>
                  </pic:spPr>
                </pic:pic>
              </a:graphicData>
            </a:graphic>
          </wp:inline>
        </w:drawing>
      </w:r>
    </w:p>
    <w:p w14:paraId="031AA5A4" w14:textId="77777777" w:rsidR="00F71B79" w:rsidRDefault="00F71B79" w:rsidP="00F71B79">
      <w:pPr>
        <w:ind w:left="360"/>
      </w:pPr>
    </w:p>
    <w:p w14:paraId="38AC2E12" w14:textId="6D8F4CEE" w:rsidR="00734C1D" w:rsidRDefault="00F71B79" w:rsidP="00734C1D">
      <w:pPr>
        <w:pStyle w:val="ListParagraph"/>
        <w:numPr>
          <w:ilvl w:val="0"/>
          <w:numId w:val="1"/>
        </w:numPr>
      </w:pPr>
      <w:r>
        <w:t xml:space="preserve"> Approvals can be done digitally or you can print it, sign it and scan to your supervisor for their approval.  Supervisors can sign digitally or print it, sign it and send to </w:t>
      </w:r>
      <w:hyperlink r:id="rId12" w:history="1">
        <w:r w:rsidRPr="00A97F3A">
          <w:rPr>
            <w:rStyle w:val="Hyperlink"/>
          </w:rPr>
          <w:t>payroll@pomona.edu</w:t>
        </w:r>
      </w:hyperlink>
      <w:r>
        <w:t>.  Supervisors can also send an email with the completed time sheet attached stating you approve these hours.</w:t>
      </w:r>
    </w:p>
    <w:sectPr w:rsidR="00734C1D">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0B22" w14:textId="77777777" w:rsidR="003F0869" w:rsidRDefault="003F0869" w:rsidP="006C3F9A">
      <w:r>
        <w:separator/>
      </w:r>
    </w:p>
  </w:endnote>
  <w:endnote w:type="continuationSeparator" w:id="0">
    <w:p w14:paraId="268161B6" w14:textId="77777777" w:rsidR="003F0869" w:rsidRDefault="003F0869" w:rsidP="006C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231C" w14:textId="77777777" w:rsidR="003F0869" w:rsidRDefault="003F0869" w:rsidP="006C3F9A">
      <w:r>
        <w:separator/>
      </w:r>
    </w:p>
  </w:footnote>
  <w:footnote w:type="continuationSeparator" w:id="0">
    <w:p w14:paraId="3FCFAAC4" w14:textId="77777777" w:rsidR="003F0869" w:rsidRDefault="003F0869" w:rsidP="006C3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8373" w14:textId="0E0BCB00" w:rsidR="006C3F9A" w:rsidRDefault="00000000" w:rsidP="006C3F9A">
    <w:pPr>
      <w:pStyle w:val="Header"/>
      <w:pBdr>
        <w:bottom w:val="single" w:sz="4" w:space="8" w:color="4F81BD" w:themeColor="accent1"/>
      </w:pBdr>
      <w:tabs>
        <w:tab w:val="clear" w:pos="4680"/>
        <w:tab w:val="clear" w:pos="9360"/>
      </w:tabs>
      <w:spacing w:after="360"/>
      <w:contextualSpacing/>
      <w:rPr>
        <w:color w:val="404040" w:themeColor="text1" w:themeTint="BF"/>
      </w:rPr>
    </w:pPr>
    <w:sdt>
      <w:sdtPr>
        <w:rPr>
          <w:color w:val="0070C0"/>
          <w:sz w:val="28"/>
          <w:szCs w:val="28"/>
        </w:rPr>
        <w:alias w:val="Title"/>
        <w:tag w:val=""/>
        <w:id w:val="942040131"/>
        <w:placeholder>
          <w:docPart w:val="4752CD526C824743871077F6C1CBBCA8"/>
        </w:placeholder>
        <w:dataBinding w:prefixMappings="xmlns:ns0='http://purl.org/dc/elements/1.1/' xmlns:ns1='http://schemas.openxmlformats.org/package/2006/metadata/core-properties' " w:xpath="/ns1:coreProperties[1]/ns0:title[1]" w:storeItemID="{6C3C8BC8-F283-45AE-878A-BAB7291924A1}"/>
        <w:text/>
      </w:sdtPr>
      <w:sdtContent>
        <w:r w:rsidR="006C3F9A" w:rsidRPr="006C3F9A">
          <w:rPr>
            <w:color w:val="0070C0"/>
            <w:sz w:val="28"/>
            <w:szCs w:val="28"/>
          </w:rPr>
          <w:t>How to Complete an Excel Time Sheet</w:t>
        </w:r>
      </w:sdtContent>
    </w:sdt>
  </w:p>
  <w:p w14:paraId="00654F03" w14:textId="77777777" w:rsidR="006C3F9A" w:rsidRDefault="006C3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74016"/>
    <w:multiLevelType w:val="hybridMultilevel"/>
    <w:tmpl w:val="6532B45E"/>
    <w:lvl w:ilvl="0" w:tplc="F73A23B6">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73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C1D"/>
    <w:rsid w:val="00003EC9"/>
    <w:rsid w:val="00020567"/>
    <w:rsid w:val="0002530A"/>
    <w:rsid w:val="00031FDB"/>
    <w:rsid w:val="00037C9E"/>
    <w:rsid w:val="000727D4"/>
    <w:rsid w:val="00080CC0"/>
    <w:rsid w:val="00123CB0"/>
    <w:rsid w:val="001642C6"/>
    <w:rsid w:val="001C2831"/>
    <w:rsid w:val="001D0741"/>
    <w:rsid w:val="001F2F4B"/>
    <w:rsid w:val="00225375"/>
    <w:rsid w:val="00230E7C"/>
    <w:rsid w:val="00247CBA"/>
    <w:rsid w:val="002D6352"/>
    <w:rsid w:val="002E12FE"/>
    <w:rsid w:val="002F7C73"/>
    <w:rsid w:val="00377EA6"/>
    <w:rsid w:val="003A5855"/>
    <w:rsid w:val="003F0869"/>
    <w:rsid w:val="00412896"/>
    <w:rsid w:val="004C7728"/>
    <w:rsid w:val="005321C1"/>
    <w:rsid w:val="00533725"/>
    <w:rsid w:val="00586A10"/>
    <w:rsid w:val="005B03B6"/>
    <w:rsid w:val="005C1422"/>
    <w:rsid w:val="005C7C6B"/>
    <w:rsid w:val="005D7519"/>
    <w:rsid w:val="005F5909"/>
    <w:rsid w:val="006044D8"/>
    <w:rsid w:val="00616015"/>
    <w:rsid w:val="0062765E"/>
    <w:rsid w:val="006528E0"/>
    <w:rsid w:val="006B6AC0"/>
    <w:rsid w:val="006C3F9A"/>
    <w:rsid w:val="006D184F"/>
    <w:rsid w:val="006E1DF3"/>
    <w:rsid w:val="006F275E"/>
    <w:rsid w:val="00734C1D"/>
    <w:rsid w:val="00734E40"/>
    <w:rsid w:val="007654DE"/>
    <w:rsid w:val="00782D42"/>
    <w:rsid w:val="007B6080"/>
    <w:rsid w:val="007C1C8E"/>
    <w:rsid w:val="007D1A01"/>
    <w:rsid w:val="007F7620"/>
    <w:rsid w:val="008155A8"/>
    <w:rsid w:val="0083043B"/>
    <w:rsid w:val="00833326"/>
    <w:rsid w:val="008B660D"/>
    <w:rsid w:val="00922EB8"/>
    <w:rsid w:val="00984D5D"/>
    <w:rsid w:val="00996E11"/>
    <w:rsid w:val="009C61D6"/>
    <w:rsid w:val="009F5A7E"/>
    <w:rsid w:val="009F7722"/>
    <w:rsid w:val="00A81823"/>
    <w:rsid w:val="00A86B6E"/>
    <w:rsid w:val="00B110C3"/>
    <w:rsid w:val="00B12729"/>
    <w:rsid w:val="00B305C2"/>
    <w:rsid w:val="00B71DA1"/>
    <w:rsid w:val="00BB0CFE"/>
    <w:rsid w:val="00C00B5A"/>
    <w:rsid w:val="00C17D66"/>
    <w:rsid w:val="00C33ECF"/>
    <w:rsid w:val="00C520BE"/>
    <w:rsid w:val="00C7768B"/>
    <w:rsid w:val="00CA1BCE"/>
    <w:rsid w:val="00D06599"/>
    <w:rsid w:val="00D10833"/>
    <w:rsid w:val="00D14BE2"/>
    <w:rsid w:val="00D357E6"/>
    <w:rsid w:val="00D661FF"/>
    <w:rsid w:val="00DA3C06"/>
    <w:rsid w:val="00DB7826"/>
    <w:rsid w:val="00DF0773"/>
    <w:rsid w:val="00DF0C59"/>
    <w:rsid w:val="00E07C73"/>
    <w:rsid w:val="00EA514C"/>
    <w:rsid w:val="00EB3C5C"/>
    <w:rsid w:val="00EB3E9B"/>
    <w:rsid w:val="00EB7963"/>
    <w:rsid w:val="00EC60D5"/>
    <w:rsid w:val="00EE091A"/>
    <w:rsid w:val="00EF755A"/>
    <w:rsid w:val="00F12663"/>
    <w:rsid w:val="00F325B0"/>
    <w:rsid w:val="00F4119E"/>
    <w:rsid w:val="00F508BD"/>
    <w:rsid w:val="00F71B79"/>
    <w:rsid w:val="00F75157"/>
    <w:rsid w:val="00F85952"/>
    <w:rsid w:val="00FE3F40"/>
    <w:rsid w:val="00FF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FC31B"/>
  <w15:chartTrackingRefBased/>
  <w15:docId w15:val="{8255F744-DA34-461C-845F-AA10CB0F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C1D"/>
    <w:pPr>
      <w:ind w:left="720"/>
      <w:contextualSpacing/>
    </w:pPr>
  </w:style>
  <w:style w:type="character" w:styleId="Hyperlink">
    <w:name w:val="Hyperlink"/>
    <w:basedOn w:val="DefaultParagraphFont"/>
    <w:unhideWhenUsed/>
    <w:rsid w:val="00F71B79"/>
    <w:rPr>
      <w:color w:val="0000FF" w:themeColor="hyperlink"/>
      <w:u w:val="single"/>
    </w:rPr>
  </w:style>
  <w:style w:type="paragraph" w:styleId="Header">
    <w:name w:val="header"/>
    <w:basedOn w:val="Normal"/>
    <w:link w:val="HeaderChar"/>
    <w:uiPriority w:val="99"/>
    <w:unhideWhenUsed/>
    <w:rsid w:val="006C3F9A"/>
    <w:pPr>
      <w:tabs>
        <w:tab w:val="center" w:pos="4680"/>
        <w:tab w:val="right" w:pos="9360"/>
      </w:tabs>
    </w:pPr>
  </w:style>
  <w:style w:type="character" w:customStyle="1" w:styleId="HeaderChar">
    <w:name w:val="Header Char"/>
    <w:basedOn w:val="DefaultParagraphFont"/>
    <w:link w:val="Header"/>
    <w:uiPriority w:val="99"/>
    <w:rsid w:val="006C3F9A"/>
    <w:rPr>
      <w:sz w:val="24"/>
      <w:szCs w:val="24"/>
    </w:rPr>
  </w:style>
  <w:style w:type="paragraph" w:styleId="Footer">
    <w:name w:val="footer"/>
    <w:basedOn w:val="Normal"/>
    <w:link w:val="FooterChar"/>
    <w:unhideWhenUsed/>
    <w:rsid w:val="006C3F9A"/>
    <w:pPr>
      <w:tabs>
        <w:tab w:val="center" w:pos="4680"/>
        <w:tab w:val="right" w:pos="9360"/>
      </w:tabs>
    </w:pPr>
  </w:style>
  <w:style w:type="character" w:customStyle="1" w:styleId="FooterChar">
    <w:name w:val="Footer Char"/>
    <w:basedOn w:val="DefaultParagraphFont"/>
    <w:link w:val="Footer"/>
    <w:rsid w:val="006C3F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yroll@pomon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52CD526C824743871077F6C1CBBCA8"/>
        <w:category>
          <w:name w:val="General"/>
          <w:gallery w:val="placeholder"/>
        </w:category>
        <w:types>
          <w:type w:val="bbPlcHdr"/>
        </w:types>
        <w:behaviors>
          <w:behavior w:val="content"/>
        </w:behaviors>
        <w:guid w:val="{0F74D8A6-C0F0-417A-9F71-B9C54A9038AE}"/>
      </w:docPartPr>
      <w:docPartBody>
        <w:p w:rsidR="007F3A5E" w:rsidRDefault="000441DF" w:rsidP="000441DF">
          <w:pPr>
            <w:pStyle w:val="4752CD526C824743871077F6C1CBBCA8"/>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DF"/>
    <w:rsid w:val="000441DF"/>
    <w:rsid w:val="007F3A5E"/>
    <w:rsid w:val="008D0AD9"/>
    <w:rsid w:val="00D62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52CD526C824743871077F6C1CBBCA8">
    <w:name w:val="4752CD526C824743871077F6C1CBBCA8"/>
    <w:rsid w:val="00044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Pomona College</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an Excel Time Sheet</dc:title>
  <dc:subject/>
  <dc:creator>Karen J. Lamb</dc:creator>
  <cp:keywords/>
  <dc:description/>
  <cp:lastModifiedBy>Vickie Roberts</cp:lastModifiedBy>
  <cp:revision>5</cp:revision>
  <dcterms:created xsi:type="dcterms:W3CDTF">2023-03-10T18:39:00Z</dcterms:created>
  <dcterms:modified xsi:type="dcterms:W3CDTF">2023-03-12T19:43:00Z</dcterms:modified>
</cp:coreProperties>
</file>